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E305" w14:textId="4F7D950A" w:rsidR="00BE12A2" w:rsidRPr="005D5AD8" w:rsidRDefault="00BE12A2" w:rsidP="00BE12A2">
      <w:pPr>
        <w:pStyle w:val="3GPPHeader"/>
        <w:spacing w:after="0"/>
        <w:rPr>
          <w:szCs w:val="24"/>
          <w:lang w:val="en-US"/>
        </w:rPr>
      </w:pPr>
      <w:bookmarkStart w:id="0" w:name="_GoBack"/>
      <w:bookmarkEnd w:id="0"/>
      <w:r w:rsidRPr="005D5AD8">
        <w:rPr>
          <w:lang w:val="en-US"/>
        </w:rPr>
        <w:t>3GPP T</w:t>
      </w:r>
      <w:r w:rsidR="004A4F92">
        <w:rPr>
          <w:lang w:val="en-US"/>
        </w:rPr>
        <w:t>SG-RAN WG1 Meeting #86</w:t>
      </w:r>
      <w:r w:rsidR="004A4F92">
        <w:rPr>
          <w:lang w:val="en-US"/>
        </w:rPr>
        <w:tab/>
        <w:t>R1-167559</w:t>
      </w:r>
    </w:p>
    <w:p w14:paraId="5CD50544" w14:textId="77777777" w:rsidR="00BE12A2" w:rsidRPr="005D5AD8" w:rsidRDefault="00BE12A2" w:rsidP="00BE12A2">
      <w:pPr>
        <w:pStyle w:val="3GPPHeader"/>
        <w:rPr>
          <w:lang w:val="en-US"/>
        </w:rPr>
      </w:pPr>
      <w:r w:rsidRPr="005D5AD8">
        <w:rPr>
          <w:lang w:val="en-US"/>
        </w:rPr>
        <w:t>Gothenburg, Sweden, 22</w:t>
      </w:r>
      <w:r w:rsidRPr="005D5AD8">
        <w:rPr>
          <w:vertAlign w:val="superscript"/>
          <w:lang w:val="en-US"/>
        </w:rPr>
        <w:t>nd</w:t>
      </w:r>
      <w:r w:rsidRPr="005D5AD8">
        <w:rPr>
          <w:lang w:val="en-US"/>
        </w:rPr>
        <w:t xml:space="preserve"> – 26</w:t>
      </w:r>
      <w:r w:rsidRPr="005D5AD8">
        <w:rPr>
          <w:vertAlign w:val="superscript"/>
          <w:lang w:val="en-US"/>
        </w:rPr>
        <w:t>th</w:t>
      </w:r>
      <w:r w:rsidRPr="005D5AD8">
        <w:rPr>
          <w:lang w:val="en-US"/>
        </w:rPr>
        <w:t xml:space="preserve"> August 2016</w:t>
      </w:r>
    </w:p>
    <w:p w14:paraId="417312F7" w14:textId="5D3D1915" w:rsidR="009B4031" w:rsidRPr="005D5AD8" w:rsidRDefault="005362A0" w:rsidP="000C2FE6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4A4F92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8.1.2.1</w:t>
      </w:r>
    </w:p>
    <w:p w14:paraId="76AB6A57" w14:textId="50AED43D" w:rsidR="009B4031" w:rsidRPr="005D5AD8" w:rsidRDefault="009B4031" w:rsidP="000C2FE6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r w:rsidR="004A4F92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Communications</w:t>
      </w:r>
    </w:p>
    <w:p w14:paraId="291B78ED" w14:textId="75B6DEF7" w:rsidR="009B4031" w:rsidRPr="005D5AD8" w:rsidRDefault="009B4031" w:rsidP="000C2FE6">
      <w:pPr>
        <w:autoSpaceDE w:val="0"/>
        <w:autoSpaceDN w:val="0"/>
        <w:adjustRightInd w:val="0"/>
        <w:snapToGrid w:val="0"/>
        <w:spacing w:after="60" w:line="240" w:lineRule="auto"/>
        <w:ind w:left="1800" w:hanging="1800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A856A7" w:rsidRPr="00A856A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Simulation set-up for email discussion [85-17] on UW DFT-s-OFDM</w:t>
      </w:r>
    </w:p>
    <w:p w14:paraId="785D0A43" w14:textId="77777777" w:rsidR="00F00D07" w:rsidRPr="005D5AD8" w:rsidRDefault="009B4031" w:rsidP="000C2FE6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4A4F92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Discussion</w:t>
      </w:r>
      <w:r w:rsidRPr="005D5A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795EDB79" w14:textId="14BA6CCB" w:rsidR="0075480D" w:rsidRPr="00EA4156" w:rsidRDefault="00F00D07" w:rsidP="000C2F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napToGrid w:val="0"/>
        <w:ind w:left="1555" w:hanging="1555"/>
        <w:jc w:val="both"/>
        <w:textAlignment w:val="baseline"/>
        <w:rPr>
          <w:rFonts w:ascii="Times New Roman" w:hAnsi="Times New Roman" w:cs="Times New Roman"/>
        </w:rPr>
      </w:pPr>
      <w:r w:rsidRPr="005D5AD8">
        <w:rPr>
          <w:rFonts w:ascii="Times New Roman" w:hAnsi="Times New Roman" w:cs="Times New Roman"/>
        </w:rPr>
        <w:t>Introduction</w:t>
      </w:r>
    </w:p>
    <w:p w14:paraId="176553C5" w14:textId="2A6C73E0" w:rsidR="00AB1B7E" w:rsidRDefault="00AB1B7E" w:rsidP="000C2FE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the agreement in</w:t>
      </w:r>
      <w:r w:rsidR="00D10963" w:rsidRPr="00091E53">
        <w:rPr>
          <w:rFonts w:ascii="Times New Roman" w:hAnsi="Times New Roman" w:cs="Times New Roman"/>
        </w:rPr>
        <w:t xml:space="preserve"> RAN1 Meeting #85</w:t>
      </w:r>
      <w:r w:rsidR="000F57DD">
        <w:rPr>
          <w:rFonts w:ascii="Times New Roman" w:hAnsi="Times New Roman" w:cs="Times New Roman"/>
        </w:rPr>
        <w:t xml:space="preserve"> </w:t>
      </w:r>
      <w:r w:rsidR="000F57DD">
        <w:rPr>
          <w:rFonts w:ascii="Times New Roman" w:hAnsi="Times New Roman" w:cs="Times New Roman"/>
        </w:rPr>
        <w:fldChar w:fldCharType="begin"/>
      </w:r>
      <w:r w:rsidR="000F57DD">
        <w:rPr>
          <w:rFonts w:ascii="Times New Roman" w:hAnsi="Times New Roman" w:cs="Times New Roman"/>
        </w:rPr>
        <w:instrText xml:space="preserve"> REF _Ref458443912 \r \h </w:instrText>
      </w:r>
      <w:r w:rsidR="000F57DD">
        <w:rPr>
          <w:rFonts w:ascii="Times New Roman" w:hAnsi="Times New Roman" w:cs="Times New Roman"/>
        </w:rPr>
      </w:r>
      <w:r w:rsidR="000F57DD">
        <w:rPr>
          <w:rFonts w:ascii="Times New Roman" w:hAnsi="Times New Roman" w:cs="Times New Roman"/>
        </w:rPr>
        <w:fldChar w:fldCharType="separate"/>
      </w:r>
      <w:r w:rsidR="000F57DD">
        <w:rPr>
          <w:rFonts w:ascii="Times New Roman" w:hAnsi="Times New Roman" w:cs="Times New Roman"/>
        </w:rPr>
        <w:t>[1]</w:t>
      </w:r>
      <w:r w:rsidR="000F57DD">
        <w:rPr>
          <w:rFonts w:ascii="Times New Roman" w:hAnsi="Times New Roman" w:cs="Times New Roman"/>
        </w:rPr>
        <w:fldChar w:fldCharType="end"/>
      </w:r>
      <w:r w:rsidR="007F1036" w:rsidRPr="00091E53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we provided simulation assumptions and results using UW DFT-s-OFDM via </w:t>
      </w:r>
      <w:r w:rsidR="004E1F27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3GPP</w:t>
      </w:r>
      <w:r w:rsidR="004A4F92">
        <w:rPr>
          <w:rFonts w:ascii="Times New Roman" w:hAnsi="Times New Roman" w:cs="Times New Roman"/>
        </w:rPr>
        <w:t xml:space="preserve"> RAN </w:t>
      </w:r>
      <w:r w:rsidR="00EA4156">
        <w:rPr>
          <w:rFonts w:ascii="Times New Roman" w:hAnsi="Times New Roman" w:cs="Times New Roman"/>
        </w:rPr>
        <w:t>WG1</w:t>
      </w:r>
      <w:r>
        <w:rPr>
          <w:rFonts w:ascii="Times New Roman" w:hAnsi="Times New Roman" w:cs="Times New Roman"/>
        </w:rPr>
        <w:t xml:space="preserve"> reflector on the 4</w:t>
      </w:r>
      <w:r w:rsidRPr="00AB1B7E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of August </w:t>
      </w:r>
      <w:r w:rsidR="000F57DD">
        <w:rPr>
          <w:rFonts w:ascii="Times New Roman" w:hAnsi="Times New Roman" w:cs="Times New Roman"/>
        </w:rPr>
        <w:fldChar w:fldCharType="begin"/>
      </w:r>
      <w:r w:rsidR="000F57DD">
        <w:rPr>
          <w:rFonts w:ascii="Times New Roman" w:hAnsi="Times New Roman" w:cs="Times New Roman"/>
        </w:rPr>
        <w:instrText xml:space="preserve"> REF _Ref458443925 \r \h </w:instrText>
      </w:r>
      <w:r w:rsidR="000F57DD">
        <w:rPr>
          <w:rFonts w:ascii="Times New Roman" w:hAnsi="Times New Roman" w:cs="Times New Roman"/>
        </w:rPr>
      </w:r>
      <w:r w:rsidR="000F57DD">
        <w:rPr>
          <w:rFonts w:ascii="Times New Roman" w:hAnsi="Times New Roman" w:cs="Times New Roman"/>
        </w:rPr>
        <w:fldChar w:fldCharType="separate"/>
      </w:r>
      <w:r w:rsidR="000F57DD">
        <w:rPr>
          <w:rFonts w:ascii="Times New Roman" w:hAnsi="Times New Roman" w:cs="Times New Roman"/>
        </w:rPr>
        <w:t>[2]</w:t>
      </w:r>
      <w:r w:rsidR="000F57DD">
        <w:rPr>
          <w:rFonts w:ascii="Times New Roman" w:hAnsi="Times New Roman" w:cs="Times New Roman"/>
        </w:rPr>
        <w:fldChar w:fldCharType="end"/>
      </w:r>
      <w:r w:rsidR="00EA4156">
        <w:rPr>
          <w:rFonts w:ascii="Times New Roman" w:hAnsi="Times New Roman" w:cs="Times New Roman"/>
        </w:rPr>
        <w:t xml:space="preserve"> with subject “[85-17] Collect information for NR waveform”. In this contribution, we</w:t>
      </w:r>
      <w:r w:rsidR="001432C5">
        <w:rPr>
          <w:rFonts w:ascii="Times New Roman" w:hAnsi="Times New Roman" w:cs="Times New Roman"/>
        </w:rPr>
        <w:t xml:space="preserve"> provide </w:t>
      </w:r>
      <w:r w:rsidR="004A4F92">
        <w:rPr>
          <w:rFonts w:ascii="Times New Roman" w:hAnsi="Times New Roman" w:cs="Times New Roman"/>
        </w:rPr>
        <w:t>further</w:t>
      </w:r>
      <w:r w:rsidR="001432C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detai</w:t>
      </w:r>
      <w:r w:rsidR="00EA4156">
        <w:rPr>
          <w:rFonts w:ascii="Times New Roman" w:hAnsi="Times New Roman" w:cs="Times New Roman"/>
        </w:rPr>
        <w:t xml:space="preserve">ls on Tx and Rx structures, simulation parameters and </w:t>
      </w:r>
      <w:r w:rsidR="004A4F92">
        <w:rPr>
          <w:rFonts w:ascii="Times New Roman" w:hAnsi="Times New Roman" w:cs="Times New Roman"/>
        </w:rPr>
        <w:t>configurations</w:t>
      </w:r>
      <w:r w:rsidR="00EA4156">
        <w:rPr>
          <w:rFonts w:ascii="Times New Roman" w:hAnsi="Times New Roman" w:cs="Times New Roman"/>
        </w:rPr>
        <w:t>.</w:t>
      </w:r>
    </w:p>
    <w:p w14:paraId="1CA2F399" w14:textId="3C9A7C4F" w:rsidR="0048196D" w:rsidRDefault="00A0283F" w:rsidP="0048196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Simulation </w:t>
      </w:r>
      <w:r w:rsidR="00D15076">
        <w:rPr>
          <w:rFonts w:ascii="Times New Roman" w:hAnsi="Times New Roman" w:cs="Times New Roman"/>
        </w:rPr>
        <w:t>Configuration</w:t>
      </w:r>
    </w:p>
    <w:p w14:paraId="269A4444" w14:textId="0D9FC8D4" w:rsidR="001432C5" w:rsidRPr="00A856A7" w:rsidRDefault="001432C5" w:rsidP="001432C5">
      <w:pPr>
        <w:rPr>
          <w:rFonts w:ascii="Times New Roman" w:hAnsi="Times New Roman" w:cs="Times New Roman"/>
          <w:b/>
          <w:i/>
          <w:sz w:val="24"/>
          <w:lang w:val="en-GB" w:eastAsia="x-none"/>
        </w:rPr>
      </w:pPr>
      <w:r w:rsidRPr="00A856A7">
        <w:rPr>
          <w:rFonts w:ascii="Times New Roman" w:hAnsi="Times New Roman" w:cs="Times New Roman"/>
          <w:b/>
          <w:i/>
          <w:sz w:val="24"/>
          <w:lang w:val="en-GB" w:eastAsia="x-none"/>
        </w:rPr>
        <w:t>2.1 Target UE</w:t>
      </w:r>
    </w:p>
    <w:p w14:paraId="207976D7" w14:textId="60391B8C" w:rsidR="00E77291" w:rsidRPr="000F57DD" w:rsidRDefault="000F57DD" w:rsidP="000F57D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In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REF _Ref458443925 \r \h </w:instrTex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t>[2]</w:t>
      </w:r>
      <w:r>
        <w:rPr>
          <w:rFonts w:ascii="Times New Roman" w:hAnsi="Times New Roman" w:cs="Times New Roman"/>
        </w:rPr>
        <w:fldChar w:fldCharType="end"/>
      </w:r>
      <w:r w:rsidR="00A230A1" w:rsidRPr="000F57DD">
        <w:rPr>
          <w:rFonts w:ascii="Times New Roman" w:hAnsi="Times New Roman" w:cs="Times New Roman"/>
        </w:rPr>
        <w:t xml:space="preserve"> we provided simulation results</w:t>
      </w:r>
      <w:r w:rsidR="007F5E38" w:rsidRPr="000F57DD">
        <w:rPr>
          <w:rFonts w:ascii="Times New Roman" w:hAnsi="Times New Roman" w:cs="Times New Roman"/>
        </w:rPr>
        <w:t xml:space="preserve">, including Block Error Rate (BLER), Spectral Efficiency (SE) for </w:t>
      </w:r>
      <w:r w:rsidR="009C172F">
        <w:rPr>
          <w:rFonts w:ascii="Times New Roman" w:hAnsi="Times New Roman" w:cs="Times New Roman"/>
        </w:rPr>
        <w:t>C</w:t>
      </w:r>
      <w:r w:rsidR="007F5E38" w:rsidRPr="000F57DD">
        <w:rPr>
          <w:rFonts w:ascii="Times New Roman" w:hAnsi="Times New Roman" w:cs="Times New Roman"/>
        </w:rPr>
        <w:t>ase</w:t>
      </w:r>
      <w:r w:rsidR="009C172F">
        <w:rPr>
          <w:rFonts w:ascii="Times New Roman" w:hAnsi="Times New Roman" w:cs="Times New Roman"/>
        </w:rPr>
        <w:t>s</w:t>
      </w:r>
      <w:r w:rsidR="007F5E38" w:rsidRPr="000F57DD">
        <w:rPr>
          <w:rFonts w:ascii="Times New Roman" w:hAnsi="Times New Roman" w:cs="Times New Roman"/>
        </w:rPr>
        <w:t xml:space="preserve"> 1b, 3 and 4, and Power Spectral Density (PSD) for Case 1b. </w:t>
      </w:r>
      <w:r w:rsidR="00E77291" w:rsidRPr="000F57DD">
        <w:rPr>
          <w:rFonts w:ascii="Times New Roman" w:hAnsi="Times New Roman" w:cs="Times New Roman"/>
        </w:rPr>
        <w:t xml:space="preserve">The </w:t>
      </w:r>
      <w:r w:rsidR="00B06CFC">
        <w:rPr>
          <w:rFonts w:ascii="Times New Roman" w:hAnsi="Times New Roman" w:cs="Times New Roman"/>
        </w:rPr>
        <w:t xml:space="preserve">Tx and Rx functional blocks in the </w:t>
      </w:r>
      <w:r w:rsidR="00E77291" w:rsidRPr="000F57DD">
        <w:rPr>
          <w:rFonts w:ascii="Times New Roman" w:hAnsi="Times New Roman" w:cs="Times New Roman"/>
        </w:rPr>
        <w:t xml:space="preserve">link level simulation test bench used to generate those results </w:t>
      </w:r>
      <w:r w:rsidR="002770A4">
        <w:rPr>
          <w:rFonts w:ascii="Times New Roman" w:hAnsi="Times New Roman" w:cs="Times New Roman"/>
        </w:rPr>
        <w:t xml:space="preserve">for the Target UE </w:t>
      </w:r>
      <w:r w:rsidR="00E77291" w:rsidRPr="000F57DD">
        <w:rPr>
          <w:rFonts w:ascii="Times New Roman" w:hAnsi="Times New Roman" w:cs="Times New Roman"/>
        </w:rPr>
        <w:t xml:space="preserve">is shown in </w:t>
      </w:r>
      <w:r w:rsidR="00E77291" w:rsidRPr="000F57DD">
        <w:rPr>
          <w:rFonts w:ascii="Times New Roman" w:hAnsi="Times New Roman" w:cs="Times New Roman"/>
        </w:rPr>
        <w:fldChar w:fldCharType="begin"/>
      </w:r>
      <w:r w:rsidR="00E77291" w:rsidRPr="000F57DD">
        <w:rPr>
          <w:rFonts w:ascii="Times New Roman" w:hAnsi="Times New Roman" w:cs="Times New Roman"/>
        </w:rPr>
        <w:instrText xml:space="preserve"> REF _Ref458437208 \h </w:instrText>
      </w:r>
      <w:r>
        <w:rPr>
          <w:rFonts w:ascii="Times New Roman" w:hAnsi="Times New Roman" w:cs="Times New Roman"/>
        </w:rPr>
        <w:instrText xml:space="preserve"> \* MERGEFORMAT </w:instrText>
      </w:r>
      <w:r w:rsidR="00E77291" w:rsidRPr="000F57DD">
        <w:rPr>
          <w:rFonts w:ascii="Times New Roman" w:hAnsi="Times New Roman" w:cs="Times New Roman"/>
        </w:rPr>
      </w:r>
      <w:r w:rsidR="00E77291" w:rsidRPr="000F57DD">
        <w:rPr>
          <w:rFonts w:ascii="Times New Roman" w:hAnsi="Times New Roman" w:cs="Times New Roman"/>
        </w:rPr>
        <w:fldChar w:fldCharType="separate"/>
      </w:r>
      <w:r w:rsidR="00E77291" w:rsidRPr="000F57DD">
        <w:rPr>
          <w:rFonts w:ascii="Times New Roman" w:hAnsi="Times New Roman" w:cs="Times New Roman"/>
        </w:rPr>
        <w:t>Figure 2</w:t>
      </w:r>
      <w:r w:rsidR="00E77291" w:rsidRPr="000F57DD">
        <w:rPr>
          <w:rFonts w:ascii="Times New Roman" w:hAnsi="Times New Roman" w:cs="Times New Roman"/>
        </w:rPr>
        <w:noBreakHyphen/>
        <w:t>1</w:t>
      </w:r>
      <w:r w:rsidR="00E77291" w:rsidRPr="000F57DD">
        <w:rPr>
          <w:rFonts w:ascii="Times New Roman" w:hAnsi="Times New Roman" w:cs="Times New Roman"/>
        </w:rPr>
        <w:fldChar w:fldCharType="end"/>
      </w:r>
      <w:r w:rsidR="00E77291" w:rsidRPr="000F57DD">
        <w:rPr>
          <w:rFonts w:ascii="Times New Roman" w:hAnsi="Times New Roman" w:cs="Times New Roman"/>
        </w:rPr>
        <w:t xml:space="preserve">. The detailed description of </w:t>
      </w:r>
      <w:r w:rsidR="00145D92">
        <w:rPr>
          <w:rFonts w:ascii="Times New Roman" w:hAnsi="Times New Roman" w:cs="Times New Roman"/>
        </w:rPr>
        <w:t xml:space="preserve">some of </w:t>
      </w:r>
      <w:r w:rsidR="00E77291" w:rsidRPr="000F57DD">
        <w:rPr>
          <w:rFonts w:ascii="Times New Roman" w:hAnsi="Times New Roman" w:cs="Times New Roman"/>
        </w:rPr>
        <w:t xml:space="preserve">those blocks </w:t>
      </w:r>
      <w:r w:rsidR="00EE3039">
        <w:rPr>
          <w:rFonts w:ascii="Times New Roman" w:hAnsi="Times New Roman" w:cs="Times New Roman"/>
        </w:rPr>
        <w:t>is</w:t>
      </w:r>
      <w:r w:rsidR="00EE3039" w:rsidRPr="000F57DD">
        <w:rPr>
          <w:rFonts w:ascii="Times New Roman" w:hAnsi="Times New Roman" w:cs="Times New Roman"/>
        </w:rPr>
        <w:t xml:space="preserve"> </w:t>
      </w:r>
      <w:r w:rsidR="00E77291" w:rsidRPr="000F57DD">
        <w:rPr>
          <w:rFonts w:ascii="Times New Roman" w:hAnsi="Times New Roman" w:cs="Times New Roman"/>
        </w:rPr>
        <w:t>given below</w:t>
      </w:r>
      <w:r>
        <w:rPr>
          <w:rFonts w:ascii="Times New Roman" w:hAnsi="Times New Roman" w:cs="Times New Roman"/>
        </w:rPr>
        <w:t>.</w:t>
      </w:r>
    </w:p>
    <w:p w14:paraId="77A63222" w14:textId="2757FECB" w:rsidR="0048196D" w:rsidRDefault="00F734D1" w:rsidP="00A230A1">
      <w:pPr>
        <w:jc w:val="center"/>
      </w:pPr>
      <w:r>
        <w:rPr>
          <w:noProof/>
        </w:rPr>
        <w:drawing>
          <wp:inline distT="0" distB="0" distL="0" distR="0" wp14:anchorId="7E996D72" wp14:editId="11806CDE">
            <wp:extent cx="5867400" cy="1985342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7772" cy="1992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30F2FF" w14:textId="6E3A6E2B" w:rsidR="00A230A1" w:rsidRDefault="00A230A1" w:rsidP="00A230A1">
      <w:pPr>
        <w:pStyle w:val="Caption"/>
        <w:jc w:val="center"/>
      </w:pPr>
      <w:bookmarkStart w:id="1" w:name="_Ref458437208"/>
      <w:r>
        <w:t xml:space="preserve">Figure </w:t>
      </w:r>
      <w:r w:rsidR="00A14766">
        <w:fldChar w:fldCharType="begin"/>
      </w:r>
      <w:r w:rsidR="00A14766">
        <w:instrText xml:space="preserve"> STYLEREF 1 \s </w:instrText>
      </w:r>
      <w:r w:rsidR="00A14766">
        <w:fldChar w:fldCharType="separate"/>
      </w:r>
      <w:r w:rsidR="00A14766">
        <w:rPr>
          <w:noProof/>
        </w:rPr>
        <w:t>2</w:t>
      </w:r>
      <w:r w:rsidR="00A14766">
        <w:fldChar w:fldCharType="end"/>
      </w:r>
      <w:r w:rsidR="00A14766">
        <w:noBreakHyphen/>
      </w:r>
      <w:r w:rsidR="00A14766">
        <w:fldChar w:fldCharType="begin"/>
      </w:r>
      <w:r w:rsidR="00A14766">
        <w:instrText xml:space="preserve"> SEQ Figure \* ARABIC \s 1 </w:instrText>
      </w:r>
      <w:r w:rsidR="00A14766">
        <w:fldChar w:fldCharType="separate"/>
      </w:r>
      <w:r w:rsidR="00A14766">
        <w:rPr>
          <w:noProof/>
        </w:rPr>
        <w:t>1</w:t>
      </w:r>
      <w:r w:rsidR="00A14766">
        <w:fldChar w:fldCharType="end"/>
      </w:r>
      <w:bookmarkEnd w:id="1"/>
      <w:r>
        <w:t xml:space="preserve"> Transmitter and Receiver Structure</w:t>
      </w:r>
    </w:p>
    <w:p w14:paraId="58D2392A" w14:textId="77777777" w:rsidR="00AA5A88" w:rsidRDefault="00AA5A88" w:rsidP="00A230A1">
      <w:pPr>
        <w:rPr>
          <w:b/>
          <w:i/>
          <w:sz w:val="24"/>
          <w:lang w:val="en-GB" w:eastAsia="x-none"/>
        </w:rPr>
      </w:pPr>
    </w:p>
    <w:p w14:paraId="53FA009B" w14:textId="6CCB92F9" w:rsidR="00A230A1" w:rsidRPr="00EB7E41" w:rsidRDefault="00A230A1" w:rsidP="00A230A1">
      <w:pPr>
        <w:rPr>
          <w:b/>
          <w:i/>
          <w:lang w:val="en-GB" w:eastAsia="x-none"/>
        </w:rPr>
      </w:pPr>
      <w:r w:rsidRPr="00EB7E41">
        <w:rPr>
          <w:b/>
          <w:i/>
          <w:lang w:val="en-GB" w:eastAsia="x-none"/>
        </w:rPr>
        <w:t xml:space="preserve">Encoder </w:t>
      </w:r>
      <w:r w:rsidR="00AA5A88" w:rsidRPr="00EB7E41">
        <w:rPr>
          <w:b/>
          <w:i/>
          <w:lang w:val="en-GB" w:eastAsia="x-none"/>
        </w:rPr>
        <w:t>and QAM Modulator</w:t>
      </w:r>
    </w:p>
    <w:p w14:paraId="7300D4FD" w14:textId="54487DF4" w:rsidR="00E77291" w:rsidRPr="0082163A" w:rsidRDefault="00E77291" w:rsidP="0082163A">
      <w:pPr>
        <w:jc w:val="both"/>
        <w:rPr>
          <w:rFonts w:ascii="Times New Roman" w:hAnsi="Times New Roman" w:cs="Times New Roman"/>
        </w:rPr>
      </w:pPr>
      <w:r w:rsidRPr="0082163A">
        <w:rPr>
          <w:rFonts w:ascii="Times New Roman" w:hAnsi="Times New Roman" w:cs="Times New Roman"/>
        </w:rPr>
        <w:t>The encoder operation is the same as the one in LTE for UL</w:t>
      </w:r>
      <w:r w:rsidR="0082163A">
        <w:rPr>
          <w:rFonts w:ascii="Times New Roman" w:hAnsi="Times New Roman" w:cs="Times New Roman"/>
        </w:rPr>
        <w:t xml:space="preserve"> </w:t>
      </w:r>
      <w:r w:rsidR="0082163A">
        <w:rPr>
          <w:rFonts w:ascii="Times New Roman" w:hAnsi="Times New Roman" w:cs="Times New Roman"/>
        </w:rPr>
        <w:fldChar w:fldCharType="begin"/>
      </w:r>
      <w:r w:rsidR="0082163A">
        <w:rPr>
          <w:rFonts w:ascii="Times New Roman" w:hAnsi="Times New Roman" w:cs="Times New Roman"/>
        </w:rPr>
        <w:instrText xml:space="preserve"> REF _Ref458444932 \r \h </w:instrText>
      </w:r>
      <w:r w:rsidR="0082163A">
        <w:rPr>
          <w:rFonts w:ascii="Times New Roman" w:hAnsi="Times New Roman" w:cs="Times New Roman"/>
        </w:rPr>
      </w:r>
      <w:r w:rsidR="0082163A">
        <w:rPr>
          <w:rFonts w:ascii="Times New Roman" w:hAnsi="Times New Roman" w:cs="Times New Roman"/>
        </w:rPr>
        <w:fldChar w:fldCharType="separate"/>
      </w:r>
      <w:r w:rsidR="0082163A">
        <w:rPr>
          <w:rFonts w:ascii="Times New Roman" w:hAnsi="Times New Roman" w:cs="Times New Roman"/>
        </w:rPr>
        <w:t>[3]</w:t>
      </w:r>
      <w:r w:rsidR="0082163A">
        <w:rPr>
          <w:rFonts w:ascii="Times New Roman" w:hAnsi="Times New Roman" w:cs="Times New Roman"/>
        </w:rPr>
        <w:fldChar w:fldCharType="end"/>
      </w:r>
      <w:r w:rsidR="00273551" w:rsidRPr="0082163A">
        <w:rPr>
          <w:rFonts w:ascii="Times New Roman" w:hAnsi="Times New Roman" w:cs="Times New Roman"/>
        </w:rPr>
        <w:t xml:space="preserve">, which includes CRC attachment, code block segmentation, channel coding, </w:t>
      </w:r>
      <w:r w:rsidR="00273551" w:rsidRPr="0082163A">
        <w:rPr>
          <w:rFonts w:ascii="Times New Roman" w:hAnsi="Times New Roman" w:cs="Times New Roman"/>
        </w:rPr>
        <w:lastRenderedPageBreak/>
        <w:t>rate matching and code block concatenation. No control channel is multiplexed</w:t>
      </w:r>
      <w:r w:rsidR="000F57DD" w:rsidRPr="0082163A">
        <w:rPr>
          <w:rFonts w:ascii="Times New Roman" w:hAnsi="Times New Roman" w:cs="Times New Roman"/>
        </w:rPr>
        <w:t xml:space="preserve"> with the data channel</w:t>
      </w:r>
      <w:r w:rsidR="00273551" w:rsidRPr="0082163A">
        <w:rPr>
          <w:rFonts w:ascii="Times New Roman" w:hAnsi="Times New Roman" w:cs="Times New Roman"/>
        </w:rPr>
        <w:t xml:space="preserve">. </w:t>
      </w:r>
      <w:r w:rsidR="000F57DD" w:rsidRPr="0082163A">
        <w:rPr>
          <w:rFonts w:ascii="Times New Roman" w:hAnsi="Times New Roman" w:cs="Times New Roman"/>
        </w:rPr>
        <w:t>To align with agreed simulation assumptions for NR waveform evaluation, the</w:t>
      </w:r>
      <w:r w:rsidR="00273551" w:rsidRPr="0082163A">
        <w:rPr>
          <w:rFonts w:ascii="Times New Roman" w:hAnsi="Times New Roman" w:cs="Times New Roman"/>
        </w:rPr>
        <w:t xml:space="preserve"> coding rate</w:t>
      </w:r>
      <w:r w:rsidR="000F57DD" w:rsidRPr="0082163A">
        <w:rPr>
          <w:rFonts w:ascii="Times New Roman" w:hAnsi="Times New Roman" w:cs="Times New Roman"/>
        </w:rPr>
        <w:t xml:space="preserve"> and QAM modulation are</w:t>
      </w:r>
      <w:r w:rsidRPr="0082163A">
        <w:rPr>
          <w:rFonts w:ascii="Times New Roman" w:hAnsi="Times New Roman" w:cs="Times New Roman"/>
        </w:rPr>
        <w:t xml:space="preserve"> ½</w:t>
      </w:r>
      <w:r w:rsidR="000F57DD" w:rsidRPr="0082163A">
        <w:rPr>
          <w:rFonts w:ascii="Times New Roman" w:hAnsi="Times New Roman" w:cs="Times New Roman"/>
        </w:rPr>
        <w:t xml:space="preserve"> and 64QAM, respectively</w:t>
      </w:r>
      <w:r w:rsidR="00273551" w:rsidRPr="0082163A">
        <w:rPr>
          <w:rFonts w:ascii="Times New Roman" w:hAnsi="Times New Roman" w:cs="Times New Roman"/>
        </w:rPr>
        <w:t xml:space="preserve"> </w:t>
      </w:r>
      <w:r w:rsidRPr="0082163A">
        <w:rPr>
          <w:rFonts w:ascii="Times New Roman" w:hAnsi="Times New Roman" w:cs="Times New Roman"/>
        </w:rPr>
        <w:t>.</w:t>
      </w:r>
      <w:r w:rsidR="00273551" w:rsidRPr="0082163A">
        <w:rPr>
          <w:rFonts w:ascii="Times New Roman" w:hAnsi="Times New Roman" w:cs="Times New Roman"/>
        </w:rPr>
        <w:t xml:space="preserve"> </w:t>
      </w:r>
      <w:r w:rsidRPr="0082163A">
        <w:rPr>
          <w:rFonts w:ascii="Times New Roman" w:hAnsi="Times New Roman" w:cs="Times New Roman"/>
        </w:rPr>
        <w:t xml:space="preserve">  </w:t>
      </w:r>
    </w:p>
    <w:p w14:paraId="271F12A6" w14:textId="117EBCED" w:rsidR="000F57DD" w:rsidRPr="00EB7E41" w:rsidRDefault="000F57DD" w:rsidP="00A230A1">
      <w:pPr>
        <w:rPr>
          <w:b/>
          <w:i/>
          <w:lang w:val="en-GB" w:eastAsia="x-none"/>
        </w:rPr>
      </w:pPr>
      <w:r w:rsidRPr="00EB7E41">
        <w:rPr>
          <w:b/>
          <w:i/>
          <w:lang w:val="en-GB" w:eastAsia="x-none"/>
        </w:rPr>
        <w:t>DFT and Unique Word</w:t>
      </w:r>
    </w:p>
    <w:p w14:paraId="435FF1A6" w14:textId="0E99AB0E" w:rsidR="0082163A" w:rsidRPr="00145D92" w:rsidRDefault="00A11EE2" w:rsidP="00145D92">
      <w:pPr>
        <w:jc w:val="both"/>
        <w:rPr>
          <w:rFonts w:ascii="Times New Roman" w:hAnsi="Times New Roman" w:cs="Times New Roman"/>
        </w:rPr>
      </w:pPr>
      <w:r w:rsidRPr="00145D92">
        <w:rPr>
          <w:rFonts w:ascii="Times New Roman" w:hAnsi="Times New Roman" w:cs="Times New Roman"/>
        </w:rPr>
        <w:t xml:space="preserve">The size of </w:t>
      </w:r>
      <w:r w:rsidR="007810A6">
        <w:rPr>
          <w:rFonts w:ascii="Times New Roman" w:hAnsi="Times New Roman" w:cs="Times New Roman"/>
        </w:rPr>
        <w:t xml:space="preserve">the </w:t>
      </w:r>
      <w:r w:rsidRPr="00145D92">
        <w:rPr>
          <w:rFonts w:ascii="Times New Roman" w:hAnsi="Times New Roman" w:cs="Times New Roman"/>
        </w:rPr>
        <w:t>DFT, M, is set</w:t>
      </w:r>
      <w:r w:rsidR="000F57DD" w:rsidRPr="00145D92">
        <w:rPr>
          <w:rFonts w:ascii="Times New Roman" w:hAnsi="Times New Roman" w:cs="Times New Roman"/>
        </w:rPr>
        <w:t xml:space="preserve"> corresponding to 720</w:t>
      </w:r>
      <w:r w:rsidR="007A5EA2">
        <w:rPr>
          <w:rFonts w:ascii="Times New Roman" w:hAnsi="Times New Roman" w:cs="Times New Roman"/>
        </w:rPr>
        <w:t xml:space="preserve"> </w:t>
      </w:r>
      <w:r w:rsidR="000F57DD" w:rsidRPr="00145D92">
        <w:rPr>
          <w:rFonts w:ascii="Times New Roman" w:hAnsi="Times New Roman" w:cs="Times New Roman"/>
        </w:rPr>
        <w:t xml:space="preserve">KHz </w:t>
      </w:r>
      <w:r w:rsidR="00856C5D">
        <w:rPr>
          <w:rFonts w:ascii="Times New Roman" w:hAnsi="Times New Roman" w:cs="Times New Roman"/>
        </w:rPr>
        <w:t>sub</w:t>
      </w:r>
      <w:r w:rsidR="002A5F00">
        <w:rPr>
          <w:rFonts w:ascii="Times New Roman" w:hAnsi="Times New Roman" w:cs="Times New Roman"/>
        </w:rPr>
        <w:t>-</w:t>
      </w:r>
      <w:r w:rsidR="00856C5D">
        <w:rPr>
          <w:rFonts w:ascii="Times New Roman" w:hAnsi="Times New Roman" w:cs="Times New Roman"/>
        </w:rPr>
        <w:t xml:space="preserve">channel bandwidth </w:t>
      </w:r>
      <w:r w:rsidR="000F57DD" w:rsidRPr="00145D92">
        <w:rPr>
          <w:rFonts w:ascii="Times New Roman" w:hAnsi="Times New Roman" w:cs="Times New Roman"/>
        </w:rPr>
        <w:t>with 15</w:t>
      </w:r>
      <w:r w:rsidR="00D70AB7">
        <w:rPr>
          <w:rFonts w:ascii="Times New Roman" w:hAnsi="Times New Roman" w:cs="Times New Roman"/>
        </w:rPr>
        <w:t xml:space="preserve"> </w:t>
      </w:r>
      <w:r w:rsidR="000F57DD" w:rsidRPr="00145D92">
        <w:rPr>
          <w:rFonts w:ascii="Times New Roman" w:hAnsi="Times New Roman" w:cs="Times New Roman"/>
        </w:rPr>
        <w:t xml:space="preserve">KHz subcarrier spacing. </w:t>
      </w:r>
      <w:r w:rsidR="0082163A" w:rsidRPr="00EE3039">
        <w:rPr>
          <w:rFonts w:ascii="Times New Roman" w:hAnsi="Times New Roman" w:cs="Times New Roman"/>
        </w:rPr>
        <w:t xml:space="preserve">The value of M </w:t>
      </w:r>
      <w:r w:rsidR="001432C5" w:rsidRPr="00EE3039">
        <w:rPr>
          <w:rFonts w:ascii="Times New Roman" w:hAnsi="Times New Roman" w:cs="Times New Roman"/>
        </w:rPr>
        <w:t>depends</w:t>
      </w:r>
      <w:r w:rsidR="0082163A" w:rsidRPr="00EE3039">
        <w:rPr>
          <w:rFonts w:ascii="Times New Roman" w:hAnsi="Times New Roman" w:cs="Times New Roman"/>
        </w:rPr>
        <w:t xml:space="preserve"> on</w:t>
      </w:r>
      <w:r w:rsidR="00EE3039">
        <w:rPr>
          <w:rFonts w:ascii="Times New Roman" w:hAnsi="Times New Roman" w:cs="Times New Roman"/>
        </w:rPr>
        <w:t xml:space="preserve"> the number of tones used for guard band in the sub-channel, as follows</w:t>
      </w:r>
      <w:r w:rsidR="0082163A" w:rsidRPr="00145D92">
        <w:rPr>
          <w:rFonts w:ascii="Times New Roman" w:hAnsi="Times New Roman" w:cs="Times New Roman"/>
        </w:rPr>
        <w:t xml:space="preserve">. For Case 1b and </w:t>
      </w:r>
      <w:r w:rsidR="00856C5D">
        <w:rPr>
          <w:rFonts w:ascii="Times New Roman" w:hAnsi="Times New Roman" w:cs="Times New Roman"/>
        </w:rPr>
        <w:t>Case 4, M = 48. For C</w:t>
      </w:r>
      <w:r w:rsidR="002A5F00">
        <w:rPr>
          <w:rFonts w:ascii="Times New Roman" w:hAnsi="Times New Roman" w:cs="Times New Roman"/>
        </w:rPr>
        <w:t>ase 3, M = 44 since two</w:t>
      </w:r>
      <w:r w:rsidR="0082163A" w:rsidRPr="00145D92">
        <w:rPr>
          <w:rFonts w:ascii="Times New Roman" w:hAnsi="Times New Roman" w:cs="Times New Roman"/>
        </w:rPr>
        <w:t xml:space="preserve"> tones on each side of </w:t>
      </w:r>
      <w:r w:rsidR="002A5F00">
        <w:rPr>
          <w:rFonts w:ascii="Times New Roman" w:hAnsi="Times New Roman" w:cs="Times New Roman"/>
        </w:rPr>
        <w:t>sub-</w:t>
      </w:r>
      <w:r w:rsidR="0082163A" w:rsidRPr="00145D92">
        <w:rPr>
          <w:rFonts w:ascii="Times New Roman" w:hAnsi="Times New Roman" w:cs="Times New Roman"/>
        </w:rPr>
        <w:t xml:space="preserve">channel are used for guard tones. </w:t>
      </w:r>
    </w:p>
    <w:p w14:paraId="1FD466F5" w14:textId="76924C54" w:rsidR="00F236B8" w:rsidRDefault="0082163A" w:rsidP="00145D92">
      <w:pPr>
        <w:jc w:val="both"/>
        <w:rPr>
          <w:rFonts w:ascii="Times New Roman" w:hAnsi="Times New Roman" w:cs="Times New Roman"/>
        </w:rPr>
      </w:pPr>
      <w:r w:rsidRPr="00145D92">
        <w:rPr>
          <w:rFonts w:ascii="Times New Roman" w:hAnsi="Times New Roman" w:cs="Times New Roman"/>
        </w:rPr>
        <w:t>As described</w:t>
      </w:r>
      <w:r w:rsidR="00145D92" w:rsidRPr="00145D92">
        <w:rPr>
          <w:rFonts w:ascii="Times New Roman" w:hAnsi="Times New Roman" w:cs="Times New Roman"/>
        </w:rPr>
        <w:t xml:space="preserve"> in </w:t>
      </w:r>
      <w:r w:rsidR="00145D92" w:rsidRPr="00145D92">
        <w:rPr>
          <w:rFonts w:ascii="Times New Roman" w:hAnsi="Times New Roman" w:cs="Times New Roman"/>
        </w:rPr>
        <w:fldChar w:fldCharType="begin"/>
      </w:r>
      <w:r w:rsidR="00145D92" w:rsidRPr="00145D92">
        <w:rPr>
          <w:rFonts w:ascii="Times New Roman" w:hAnsi="Times New Roman" w:cs="Times New Roman"/>
        </w:rPr>
        <w:instrText xml:space="preserve"> REF _Ref458445949 \r \h </w:instrText>
      </w:r>
      <w:r w:rsidR="00145D92">
        <w:rPr>
          <w:rFonts w:ascii="Times New Roman" w:hAnsi="Times New Roman" w:cs="Times New Roman"/>
        </w:rPr>
        <w:instrText xml:space="preserve"> \* MERGEFORMAT </w:instrText>
      </w:r>
      <w:r w:rsidR="00145D92" w:rsidRPr="00145D92">
        <w:rPr>
          <w:rFonts w:ascii="Times New Roman" w:hAnsi="Times New Roman" w:cs="Times New Roman"/>
        </w:rPr>
      </w:r>
      <w:r w:rsidR="00145D92" w:rsidRPr="00145D92">
        <w:rPr>
          <w:rFonts w:ascii="Times New Roman" w:hAnsi="Times New Roman" w:cs="Times New Roman"/>
        </w:rPr>
        <w:fldChar w:fldCharType="separate"/>
      </w:r>
      <w:r w:rsidR="00145D92" w:rsidRPr="00145D92">
        <w:rPr>
          <w:rFonts w:ascii="Times New Roman" w:hAnsi="Times New Roman" w:cs="Times New Roman"/>
        </w:rPr>
        <w:t>[4]</w:t>
      </w:r>
      <w:r w:rsidR="00145D92" w:rsidRPr="00145D92">
        <w:rPr>
          <w:rFonts w:ascii="Times New Roman" w:hAnsi="Times New Roman" w:cs="Times New Roman"/>
        </w:rPr>
        <w:fldChar w:fldCharType="end"/>
      </w:r>
      <w:r w:rsidR="00145D92" w:rsidRPr="00145D92">
        <w:rPr>
          <w:rFonts w:ascii="Times New Roman" w:hAnsi="Times New Roman" w:cs="Times New Roman"/>
        </w:rPr>
        <w:fldChar w:fldCharType="begin"/>
      </w:r>
      <w:r w:rsidR="00145D92" w:rsidRPr="00145D92">
        <w:rPr>
          <w:rFonts w:ascii="Times New Roman" w:hAnsi="Times New Roman" w:cs="Times New Roman"/>
        </w:rPr>
        <w:instrText xml:space="preserve"> REF _Ref458445950 \r \h </w:instrText>
      </w:r>
      <w:r w:rsidR="00145D92">
        <w:rPr>
          <w:rFonts w:ascii="Times New Roman" w:hAnsi="Times New Roman" w:cs="Times New Roman"/>
        </w:rPr>
        <w:instrText xml:space="preserve"> \* MERGEFORMAT </w:instrText>
      </w:r>
      <w:r w:rsidR="00145D92" w:rsidRPr="00145D92">
        <w:rPr>
          <w:rFonts w:ascii="Times New Roman" w:hAnsi="Times New Roman" w:cs="Times New Roman"/>
        </w:rPr>
      </w:r>
      <w:r w:rsidR="00145D92" w:rsidRPr="00145D92">
        <w:rPr>
          <w:rFonts w:ascii="Times New Roman" w:hAnsi="Times New Roman" w:cs="Times New Roman"/>
        </w:rPr>
        <w:fldChar w:fldCharType="separate"/>
      </w:r>
      <w:r w:rsidR="00145D92" w:rsidRPr="00145D92">
        <w:rPr>
          <w:rFonts w:ascii="Times New Roman" w:hAnsi="Times New Roman" w:cs="Times New Roman"/>
        </w:rPr>
        <w:t>[5]</w:t>
      </w:r>
      <w:r w:rsidR="00145D92" w:rsidRPr="00145D92">
        <w:rPr>
          <w:rFonts w:ascii="Times New Roman" w:hAnsi="Times New Roman" w:cs="Times New Roman"/>
        </w:rPr>
        <w:fldChar w:fldCharType="end"/>
      </w:r>
      <w:r w:rsidR="00AA0D97" w:rsidRPr="00145D92">
        <w:rPr>
          <w:rFonts w:ascii="Times New Roman" w:hAnsi="Times New Roman" w:cs="Times New Roman"/>
        </w:rPr>
        <w:t>, the basic operation of</w:t>
      </w:r>
      <w:r w:rsidR="002A5F00">
        <w:rPr>
          <w:rFonts w:ascii="Times New Roman" w:hAnsi="Times New Roman" w:cs="Times New Roman"/>
        </w:rPr>
        <w:t xml:space="preserve"> UW DFT-s-OFDM is to insert a few</w:t>
      </w:r>
      <w:r w:rsidR="00AA0D97" w:rsidRPr="00145D92">
        <w:rPr>
          <w:rFonts w:ascii="Times New Roman" w:hAnsi="Times New Roman" w:cs="Times New Roman"/>
        </w:rPr>
        <w:t xml:space="preserve"> fixed (time invariant) symbols at the top (as header) and bottom (as tail) of the DFT input, which </w:t>
      </w:r>
      <w:r w:rsidR="00D00962">
        <w:rPr>
          <w:rFonts w:ascii="Times New Roman" w:hAnsi="Times New Roman" w:cs="Times New Roman"/>
        </w:rPr>
        <w:t>serve</w:t>
      </w:r>
      <w:r w:rsidR="00AA0D97" w:rsidRPr="00145D92">
        <w:rPr>
          <w:rFonts w:ascii="Times New Roman" w:hAnsi="Times New Roman" w:cs="Times New Roman"/>
        </w:rPr>
        <w:t xml:space="preserve"> as CP </w:t>
      </w:r>
      <w:r w:rsidR="00D00962">
        <w:rPr>
          <w:rFonts w:ascii="Times New Roman" w:hAnsi="Times New Roman" w:cs="Times New Roman"/>
        </w:rPr>
        <w:t>but</w:t>
      </w:r>
      <w:r w:rsidR="00D00962" w:rsidRPr="00145D92">
        <w:rPr>
          <w:rFonts w:ascii="Times New Roman" w:hAnsi="Times New Roman" w:cs="Times New Roman"/>
        </w:rPr>
        <w:t xml:space="preserve"> </w:t>
      </w:r>
      <w:r w:rsidR="00AA0D97" w:rsidRPr="00145D92">
        <w:rPr>
          <w:rFonts w:ascii="Times New Roman" w:hAnsi="Times New Roman" w:cs="Times New Roman"/>
        </w:rPr>
        <w:t xml:space="preserve">can </w:t>
      </w:r>
      <w:r w:rsidR="0099378A">
        <w:rPr>
          <w:rFonts w:ascii="Times New Roman" w:hAnsi="Times New Roman" w:cs="Times New Roman"/>
        </w:rPr>
        <w:t xml:space="preserve">also </w:t>
      </w:r>
      <w:r w:rsidR="002A5F00">
        <w:rPr>
          <w:rFonts w:ascii="Times New Roman" w:hAnsi="Times New Roman" w:cs="Times New Roman"/>
        </w:rPr>
        <w:t>be used for other purposes</w:t>
      </w:r>
      <w:r w:rsidR="006F3DDE">
        <w:rPr>
          <w:rFonts w:ascii="Times New Roman" w:hAnsi="Times New Roman" w:cs="Times New Roman"/>
        </w:rPr>
        <w:t xml:space="preserve"> </w:t>
      </w:r>
      <w:r w:rsidR="00E745D7">
        <w:rPr>
          <w:rFonts w:ascii="Times New Roman" w:hAnsi="Times New Roman" w:cs="Times New Roman"/>
        </w:rPr>
        <w:fldChar w:fldCharType="begin"/>
      </w:r>
      <w:r w:rsidR="00E745D7">
        <w:rPr>
          <w:rFonts w:ascii="Times New Roman" w:hAnsi="Times New Roman" w:cs="Times New Roman"/>
        </w:rPr>
        <w:instrText xml:space="preserve"> REF _Ref458690607 \r \h </w:instrText>
      </w:r>
      <w:r w:rsidR="00E745D7">
        <w:rPr>
          <w:rFonts w:ascii="Times New Roman" w:hAnsi="Times New Roman" w:cs="Times New Roman"/>
        </w:rPr>
      </w:r>
      <w:r w:rsidR="00E745D7">
        <w:rPr>
          <w:rFonts w:ascii="Times New Roman" w:hAnsi="Times New Roman" w:cs="Times New Roman"/>
        </w:rPr>
        <w:fldChar w:fldCharType="separate"/>
      </w:r>
      <w:r w:rsidR="00E745D7">
        <w:rPr>
          <w:rFonts w:ascii="Times New Roman" w:hAnsi="Times New Roman" w:cs="Times New Roman"/>
        </w:rPr>
        <w:t>[6]</w:t>
      </w:r>
      <w:r w:rsidR="00E745D7">
        <w:rPr>
          <w:rFonts w:ascii="Times New Roman" w:hAnsi="Times New Roman" w:cs="Times New Roman"/>
        </w:rPr>
        <w:fldChar w:fldCharType="end"/>
      </w:r>
      <w:r w:rsidR="00AA0D97" w:rsidRPr="00145D92">
        <w:rPr>
          <w:rFonts w:ascii="Times New Roman" w:hAnsi="Times New Roman" w:cs="Times New Roman"/>
        </w:rPr>
        <w:t xml:space="preserve">. In our simulation </w:t>
      </w:r>
      <w:r w:rsidR="004766D3">
        <w:rPr>
          <w:rFonts w:ascii="Times New Roman" w:hAnsi="Times New Roman" w:cs="Times New Roman"/>
        </w:rPr>
        <w:t>configuration</w:t>
      </w:r>
      <w:r w:rsidR="00AA0D97" w:rsidRPr="00145D92">
        <w:rPr>
          <w:rFonts w:ascii="Times New Roman" w:hAnsi="Times New Roman" w:cs="Times New Roman"/>
        </w:rPr>
        <w:t>, w</w:t>
      </w:r>
      <w:r w:rsidR="00F236B8">
        <w:rPr>
          <w:rFonts w:ascii="Times New Roman" w:hAnsi="Times New Roman" w:cs="Times New Roman"/>
        </w:rPr>
        <w:t xml:space="preserve">e chose </w:t>
      </w:r>
      <w:r w:rsidR="00B13B03">
        <w:rPr>
          <w:rFonts w:ascii="Times New Roman" w:hAnsi="Times New Roman" w:cs="Times New Roman"/>
        </w:rPr>
        <w:t xml:space="preserve">to use </w:t>
      </w:r>
      <w:r w:rsidR="00F236B8">
        <w:rPr>
          <w:rFonts w:ascii="Times New Roman" w:hAnsi="Times New Roman" w:cs="Times New Roman"/>
        </w:rPr>
        <w:t>two header symbols and two tail</w:t>
      </w:r>
      <w:r w:rsidR="002A5F00">
        <w:rPr>
          <w:rFonts w:ascii="Times New Roman" w:hAnsi="Times New Roman" w:cs="Times New Roman"/>
        </w:rPr>
        <w:t xml:space="preserve"> symbols of the DFT input as</w:t>
      </w:r>
      <w:r w:rsidR="000F57DD" w:rsidRPr="00145D92">
        <w:rPr>
          <w:rFonts w:ascii="Times New Roman" w:hAnsi="Times New Roman" w:cs="Times New Roman"/>
        </w:rPr>
        <w:t xml:space="preserve"> the </w:t>
      </w:r>
      <w:r w:rsidR="002B0B6B">
        <w:rPr>
          <w:rFonts w:ascii="Times New Roman" w:hAnsi="Times New Roman" w:cs="Times New Roman"/>
        </w:rPr>
        <w:t>unique words, which are</w:t>
      </w:r>
      <w:r w:rsidR="00145D92" w:rsidRPr="00145D92">
        <w:rPr>
          <w:rFonts w:ascii="Times New Roman" w:hAnsi="Times New Roman" w:cs="Times New Roman"/>
        </w:rPr>
        <w:t xml:space="preserve"> random</w:t>
      </w:r>
      <w:r w:rsidR="002B0B6B">
        <w:rPr>
          <w:rFonts w:ascii="Times New Roman" w:hAnsi="Times New Roman" w:cs="Times New Roman"/>
        </w:rPr>
        <w:t>ly</w:t>
      </w:r>
      <w:r w:rsidR="00145D92" w:rsidRPr="00145D92">
        <w:rPr>
          <w:rFonts w:ascii="Times New Roman" w:hAnsi="Times New Roman" w:cs="Times New Roman"/>
        </w:rPr>
        <w:t xml:space="preserve"> selected</w:t>
      </w:r>
      <w:r w:rsidR="002A5F00">
        <w:rPr>
          <w:rFonts w:ascii="Times New Roman" w:hAnsi="Times New Roman" w:cs="Times New Roman"/>
        </w:rPr>
        <w:t xml:space="preserve"> in the simulation</w:t>
      </w:r>
      <w:r w:rsidR="00145D92" w:rsidRPr="00145D92">
        <w:rPr>
          <w:rFonts w:ascii="Times New Roman" w:hAnsi="Times New Roman" w:cs="Times New Roman"/>
        </w:rPr>
        <w:t xml:space="preserve">. </w:t>
      </w:r>
      <w:r w:rsidR="002A5F00">
        <w:rPr>
          <w:rFonts w:ascii="Times New Roman" w:hAnsi="Times New Roman" w:cs="Times New Roman"/>
        </w:rPr>
        <w:t>The</w:t>
      </w:r>
      <w:r w:rsidR="00145D92">
        <w:rPr>
          <w:rFonts w:ascii="Times New Roman" w:hAnsi="Times New Roman" w:cs="Times New Roman"/>
        </w:rPr>
        <w:t xml:space="preserve"> se</w:t>
      </w:r>
      <w:r w:rsidR="00145D92">
        <w:rPr>
          <w:rFonts w:ascii="Times New Roman" w:hAnsi="Times New Roman" w:cs="Times New Roman"/>
        </w:rPr>
        <w:lastRenderedPageBreak/>
        <w:t xml:space="preserve">lection of </w:t>
      </w:r>
      <w:r w:rsidR="002B0B6B">
        <w:rPr>
          <w:rFonts w:ascii="Times New Roman" w:hAnsi="Times New Roman" w:cs="Times New Roman"/>
        </w:rPr>
        <w:t xml:space="preserve">the </w:t>
      </w:r>
      <w:r w:rsidR="00145D92">
        <w:rPr>
          <w:rFonts w:ascii="Times New Roman" w:hAnsi="Times New Roman" w:cs="Times New Roman"/>
        </w:rPr>
        <w:t xml:space="preserve">UW size is </w:t>
      </w:r>
      <w:r w:rsidR="009443EB">
        <w:rPr>
          <w:rFonts w:ascii="Times New Roman" w:hAnsi="Times New Roman" w:cs="Times New Roman"/>
        </w:rPr>
        <w:t xml:space="preserve">a </w:t>
      </w:r>
      <w:r w:rsidR="00F236B8">
        <w:rPr>
          <w:rFonts w:ascii="Times New Roman" w:hAnsi="Times New Roman" w:cs="Times New Roman"/>
        </w:rPr>
        <w:t xml:space="preserve">result </w:t>
      </w:r>
      <w:r w:rsidR="00220E79">
        <w:rPr>
          <w:rFonts w:ascii="Times New Roman" w:hAnsi="Times New Roman" w:cs="Times New Roman"/>
        </w:rPr>
        <w:t>of</w:t>
      </w:r>
      <w:r w:rsidR="00BA5E1B">
        <w:rPr>
          <w:rFonts w:ascii="Times New Roman" w:hAnsi="Times New Roman" w:cs="Times New Roman"/>
        </w:rPr>
        <w:t xml:space="preserve"> </w:t>
      </w:r>
      <w:r w:rsidR="008D0B87">
        <w:rPr>
          <w:rFonts w:ascii="Times New Roman" w:hAnsi="Times New Roman" w:cs="Times New Roman"/>
        </w:rPr>
        <w:t xml:space="preserve">a </w:t>
      </w:r>
      <w:r w:rsidR="00F236B8">
        <w:rPr>
          <w:rFonts w:ascii="Times New Roman" w:hAnsi="Times New Roman" w:cs="Times New Roman"/>
        </w:rPr>
        <w:t xml:space="preserve">trade-off among </w:t>
      </w:r>
      <w:r w:rsidR="002B0B6B">
        <w:rPr>
          <w:rFonts w:ascii="Times New Roman" w:hAnsi="Times New Roman" w:cs="Times New Roman"/>
        </w:rPr>
        <w:t xml:space="preserve">the desired </w:t>
      </w:r>
      <w:r w:rsidR="00F236B8">
        <w:rPr>
          <w:rFonts w:ascii="Times New Roman" w:hAnsi="Times New Roman" w:cs="Times New Roman"/>
        </w:rPr>
        <w:t xml:space="preserve">spectral containment, </w:t>
      </w:r>
      <w:r w:rsidR="008D0B87">
        <w:rPr>
          <w:rFonts w:ascii="Times New Roman" w:hAnsi="Times New Roman" w:cs="Times New Roman"/>
        </w:rPr>
        <w:t xml:space="preserve">the </w:t>
      </w:r>
      <w:r w:rsidR="00F236B8">
        <w:rPr>
          <w:rFonts w:ascii="Times New Roman" w:hAnsi="Times New Roman" w:cs="Times New Roman"/>
        </w:rPr>
        <w:t>covera</w:t>
      </w:r>
      <w:r w:rsidR="002A5F00">
        <w:rPr>
          <w:rFonts w:ascii="Times New Roman" w:hAnsi="Times New Roman" w:cs="Times New Roman"/>
        </w:rPr>
        <w:t xml:space="preserve">ge of </w:t>
      </w:r>
      <w:r w:rsidR="008D0B87">
        <w:rPr>
          <w:rFonts w:ascii="Times New Roman" w:hAnsi="Times New Roman" w:cs="Times New Roman"/>
        </w:rPr>
        <w:t xml:space="preserve">the </w:t>
      </w:r>
      <w:r w:rsidR="002A5F00">
        <w:rPr>
          <w:rFonts w:ascii="Times New Roman" w:hAnsi="Times New Roman" w:cs="Times New Roman"/>
        </w:rPr>
        <w:t>channel delay spread</w:t>
      </w:r>
      <w:r w:rsidR="008D0B87">
        <w:rPr>
          <w:rFonts w:ascii="Times New Roman" w:hAnsi="Times New Roman" w:cs="Times New Roman"/>
        </w:rPr>
        <w:t>,</w:t>
      </w:r>
      <w:r w:rsidR="002A5F00">
        <w:rPr>
          <w:rFonts w:ascii="Times New Roman" w:hAnsi="Times New Roman" w:cs="Times New Roman"/>
        </w:rPr>
        <w:t xml:space="preserve"> and </w:t>
      </w:r>
      <w:r w:rsidR="008D0B87">
        <w:rPr>
          <w:rFonts w:ascii="Times New Roman" w:hAnsi="Times New Roman" w:cs="Times New Roman"/>
        </w:rPr>
        <w:t xml:space="preserve">the </w:t>
      </w:r>
      <w:r w:rsidR="002A5F00">
        <w:rPr>
          <w:rFonts w:ascii="Times New Roman" w:hAnsi="Times New Roman" w:cs="Times New Roman"/>
        </w:rPr>
        <w:t xml:space="preserve">desired </w:t>
      </w:r>
      <w:r w:rsidR="00E40F17">
        <w:rPr>
          <w:rFonts w:ascii="Times New Roman" w:hAnsi="Times New Roman" w:cs="Times New Roman"/>
        </w:rPr>
        <w:t>spectral</w:t>
      </w:r>
      <w:r w:rsidR="00F236B8">
        <w:rPr>
          <w:rFonts w:ascii="Times New Roman" w:hAnsi="Times New Roman" w:cs="Times New Roman"/>
        </w:rPr>
        <w:t xml:space="preserve"> efficiency.  </w:t>
      </w:r>
    </w:p>
    <w:p w14:paraId="38F61592" w14:textId="259CBEA5" w:rsidR="00A230A1" w:rsidRPr="00EB7E41" w:rsidRDefault="002B0B6B" w:rsidP="002B0B6B">
      <w:pPr>
        <w:rPr>
          <w:b/>
          <w:i/>
          <w:lang w:val="en-GB" w:eastAsia="x-none"/>
        </w:rPr>
      </w:pPr>
      <w:r w:rsidRPr="00EB7E41">
        <w:rPr>
          <w:b/>
          <w:i/>
          <w:lang w:val="en-GB" w:eastAsia="x-none"/>
        </w:rPr>
        <w:t xml:space="preserve">Resource Mapping and IFFT </w:t>
      </w:r>
    </w:p>
    <w:p w14:paraId="7FEB2BF4" w14:textId="06A24214" w:rsidR="00762AA0" w:rsidRDefault="002B0B6B" w:rsidP="00145D92">
      <w:pPr>
        <w:jc w:val="both"/>
        <w:rPr>
          <w:rFonts w:ascii="Times New Roman" w:hAnsi="Times New Roman" w:cs="Times New Roman"/>
        </w:rPr>
      </w:pPr>
      <w:r w:rsidRPr="002B0B6B">
        <w:rPr>
          <w:rFonts w:ascii="Times New Roman" w:hAnsi="Times New Roman" w:cs="Times New Roman"/>
        </w:rPr>
        <w:t xml:space="preserve">The resource mapping block maps the output of </w:t>
      </w:r>
      <w:r w:rsidR="004179D8">
        <w:rPr>
          <w:rFonts w:ascii="Times New Roman" w:hAnsi="Times New Roman" w:cs="Times New Roman"/>
        </w:rPr>
        <w:t xml:space="preserve">the </w:t>
      </w:r>
      <w:r w:rsidRPr="002B0B6B">
        <w:rPr>
          <w:rFonts w:ascii="Times New Roman" w:hAnsi="Times New Roman" w:cs="Times New Roman"/>
        </w:rPr>
        <w:t xml:space="preserve">DFT block to the input of </w:t>
      </w:r>
      <w:r w:rsidR="007319DD">
        <w:rPr>
          <w:rFonts w:ascii="Times New Roman" w:hAnsi="Times New Roman" w:cs="Times New Roman"/>
        </w:rPr>
        <w:t xml:space="preserve">the </w:t>
      </w:r>
      <w:r w:rsidRPr="002B0B6B">
        <w:rPr>
          <w:rFonts w:ascii="Times New Roman" w:hAnsi="Times New Roman" w:cs="Times New Roman"/>
        </w:rPr>
        <w:t xml:space="preserve">IFFT block. The </w:t>
      </w:r>
      <w:r w:rsidR="008C7EA1">
        <w:rPr>
          <w:rFonts w:ascii="Times New Roman" w:hAnsi="Times New Roman" w:cs="Times New Roman"/>
        </w:rPr>
        <w:t xml:space="preserve">size </w:t>
      </w:r>
      <w:r w:rsidR="00795A48">
        <w:rPr>
          <w:rFonts w:ascii="Times New Roman" w:hAnsi="Times New Roman" w:cs="Times New Roman"/>
        </w:rPr>
        <w:t xml:space="preserve">of the </w:t>
      </w:r>
      <w:r w:rsidR="008C7EA1">
        <w:rPr>
          <w:rFonts w:ascii="Times New Roman" w:hAnsi="Times New Roman" w:cs="Times New Roman"/>
        </w:rPr>
        <w:t>IFFT block is</w:t>
      </w:r>
      <w:r w:rsidR="00762AA0">
        <w:rPr>
          <w:rFonts w:ascii="Times New Roman" w:hAnsi="Times New Roman" w:cs="Times New Roman"/>
        </w:rPr>
        <w:t xml:space="preserve"> N = 1024 which corresponds</w:t>
      </w:r>
      <w:r w:rsidRPr="002B0B6B">
        <w:rPr>
          <w:rFonts w:ascii="Times New Roman" w:hAnsi="Times New Roman" w:cs="Times New Roman"/>
        </w:rPr>
        <w:t xml:space="preserve"> to </w:t>
      </w:r>
      <w:r w:rsidR="00795A48">
        <w:rPr>
          <w:rFonts w:ascii="Times New Roman" w:hAnsi="Times New Roman" w:cs="Times New Roman"/>
        </w:rPr>
        <w:t xml:space="preserve">a </w:t>
      </w:r>
      <w:r w:rsidRPr="002B0B6B">
        <w:rPr>
          <w:rFonts w:ascii="Times New Roman" w:hAnsi="Times New Roman" w:cs="Times New Roman"/>
        </w:rPr>
        <w:t>10</w:t>
      </w:r>
      <w:r w:rsidR="00EA674E">
        <w:rPr>
          <w:rFonts w:ascii="Times New Roman" w:hAnsi="Times New Roman" w:cs="Times New Roman"/>
        </w:rPr>
        <w:t xml:space="preserve"> </w:t>
      </w:r>
      <w:r w:rsidRPr="002B0B6B">
        <w:rPr>
          <w:rFonts w:ascii="Times New Roman" w:hAnsi="Times New Roman" w:cs="Times New Roman"/>
        </w:rPr>
        <w:t>MHz channel bandwidth</w:t>
      </w:r>
      <w:r w:rsidR="008C7EA1">
        <w:rPr>
          <w:rFonts w:ascii="Times New Roman" w:hAnsi="Times New Roman" w:cs="Times New Roman"/>
        </w:rPr>
        <w:t xml:space="preserve"> or 600 subcarriers</w:t>
      </w:r>
      <w:r w:rsidR="00E07AEC">
        <w:rPr>
          <w:rFonts w:ascii="Times New Roman" w:hAnsi="Times New Roman" w:cs="Times New Roman"/>
        </w:rPr>
        <w:t>, indexed from -300 to 299</w:t>
      </w:r>
      <w:r w:rsidRPr="002B0B6B">
        <w:rPr>
          <w:rFonts w:ascii="Times New Roman" w:hAnsi="Times New Roman" w:cs="Times New Roman"/>
        </w:rPr>
        <w:t>.</w:t>
      </w:r>
      <w:r w:rsidR="008C7EA1">
        <w:rPr>
          <w:rFonts w:ascii="Times New Roman" w:hAnsi="Times New Roman" w:cs="Times New Roman"/>
        </w:rPr>
        <w:t xml:space="preserve"> </w:t>
      </w:r>
      <w:r w:rsidR="00E07AEC">
        <w:rPr>
          <w:rFonts w:ascii="Times New Roman" w:hAnsi="Times New Roman" w:cs="Times New Roman"/>
        </w:rPr>
        <w:t xml:space="preserve">For Case 1b, the output of </w:t>
      </w:r>
      <w:r w:rsidR="006B2940">
        <w:rPr>
          <w:rFonts w:ascii="Times New Roman" w:hAnsi="Times New Roman" w:cs="Times New Roman"/>
        </w:rPr>
        <w:t xml:space="preserve">the </w:t>
      </w:r>
      <w:r w:rsidR="00E07AEC">
        <w:rPr>
          <w:rFonts w:ascii="Times New Roman" w:hAnsi="Times New Roman" w:cs="Times New Roman"/>
        </w:rPr>
        <w:t xml:space="preserve">DFT block with </w:t>
      </w:r>
      <w:r w:rsidR="0051569D">
        <w:rPr>
          <w:rFonts w:ascii="Times New Roman" w:hAnsi="Times New Roman" w:cs="Times New Roman"/>
        </w:rPr>
        <w:t xml:space="preserve">a </w:t>
      </w:r>
      <w:r w:rsidR="00E07AEC">
        <w:rPr>
          <w:rFonts w:ascii="Times New Roman" w:hAnsi="Times New Roman" w:cs="Times New Roman"/>
        </w:rPr>
        <w:t xml:space="preserve">size </w:t>
      </w:r>
      <w:r w:rsidR="0051569D">
        <w:rPr>
          <w:rFonts w:ascii="Times New Roman" w:hAnsi="Times New Roman" w:cs="Times New Roman"/>
        </w:rPr>
        <w:t xml:space="preserve">of </w:t>
      </w:r>
      <w:r w:rsidR="00E07AEC">
        <w:rPr>
          <w:rFonts w:ascii="Times New Roman" w:hAnsi="Times New Roman" w:cs="Times New Roman"/>
        </w:rPr>
        <w:t xml:space="preserve">48 tones </w:t>
      </w:r>
      <w:r w:rsidR="006B2940">
        <w:rPr>
          <w:rFonts w:ascii="Times New Roman" w:hAnsi="Times New Roman" w:cs="Times New Roman"/>
        </w:rPr>
        <w:t xml:space="preserve">maps </w:t>
      </w:r>
      <w:r w:rsidR="00E07AEC">
        <w:rPr>
          <w:rFonts w:ascii="Times New Roman" w:hAnsi="Times New Roman" w:cs="Times New Roman"/>
        </w:rPr>
        <w:t xml:space="preserve">from </w:t>
      </w:r>
      <w:r w:rsidR="006B2940">
        <w:rPr>
          <w:rFonts w:ascii="Times New Roman" w:hAnsi="Times New Roman" w:cs="Times New Roman"/>
        </w:rPr>
        <w:t xml:space="preserve">indices </w:t>
      </w:r>
      <w:r w:rsidR="00E07AEC">
        <w:rPr>
          <w:rFonts w:ascii="Times New Roman" w:hAnsi="Times New Roman" w:cs="Times New Roman"/>
        </w:rPr>
        <w:t xml:space="preserve">252 to 299. </w:t>
      </w:r>
      <w:r w:rsidR="008C7EA1">
        <w:rPr>
          <w:rFonts w:ascii="Times New Roman" w:hAnsi="Times New Roman" w:cs="Times New Roman"/>
        </w:rPr>
        <w:t>For Case 3</w:t>
      </w:r>
      <w:r w:rsidR="0051569D">
        <w:rPr>
          <w:rFonts w:ascii="Times New Roman" w:hAnsi="Times New Roman" w:cs="Times New Roman"/>
        </w:rPr>
        <w:t>,</w:t>
      </w:r>
      <w:r w:rsidR="00E07AEC">
        <w:rPr>
          <w:rFonts w:ascii="Times New Roman" w:hAnsi="Times New Roman" w:cs="Times New Roman"/>
        </w:rPr>
        <w:t xml:space="preserve"> the output of </w:t>
      </w:r>
      <w:r w:rsidR="0051569D">
        <w:rPr>
          <w:rFonts w:ascii="Times New Roman" w:hAnsi="Times New Roman" w:cs="Times New Roman"/>
        </w:rPr>
        <w:t xml:space="preserve">the </w:t>
      </w:r>
      <w:r w:rsidR="00E07AEC">
        <w:rPr>
          <w:rFonts w:ascii="Times New Roman" w:hAnsi="Times New Roman" w:cs="Times New Roman"/>
        </w:rPr>
        <w:t xml:space="preserve">DFT block with </w:t>
      </w:r>
      <w:r w:rsidR="0051569D">
        <w:rPr>
          <w:rFonts w:ascii="Times New Roman" w:hAnsi="Times New Roman" w:cs="Times New Roman"/>
        </w:rPr>
        <w:t xml:space="preserve">a </w:t>
      </w:r>
      <w:r w:rsidR="00E07AEC">
        <w:rPr>
          <w:rFonts w:ascii="Times New Roman" w:hAnsi="Times New Roman" w:cs="Times New Roman"/>
        </w:rPr>
        <w:t xml:space="preserve">size </w:t>
      </w:r>
      <w:r w:rsidR="0051569D">
        <w:rPr>
          <w:rFonts w:ascii="Times New Roman" w:hAnsi="Times New Roman" w:cs="Times New Roman"/>
        </w:rPr>
        <w:t xml:space="preserve">of </w:t>
      </w:r>
      <w:r w:rsidR="00E07AEC">
        <w:rPr>
          <w:rFonts w:ascii="Times New Roman" w:hAnsi="Times New Roman" w:cs="Times New Roman"/>
        </w:rPr>
        <w:t xml:space="preserve">44 tones </w:t>
      </w:r>
      <w:r w:rsidR="0051569D">
        <w:rPr>
          <w:rFonts w:ascii="Times New Roman" w:hAnsi="Times New Roman" w:cs="Times New Roman"/>
        </w:rPr>
        <w:t xml:space="preserve">maps </w:t>
      </w:r>
      <w:r w:rsidR="00E07AEC">
        <w:rPr>
          <w:rFonts w:ascii="Times New Roman" w:hAnsi="Times New Roman" w:cs="Times New Roman"/>
        </w:rPr>
        <w:t xml:space="preserve">from </w:t>
      </w:r>
      <w:r w:rsidR="0051569D">
        <w:rPr>
          <w:rFonts w:ascii="Times New Roman" w:hAnsi="Times New Roman" w:cs="Times New Roman"/>
        </w:rPr>
        <w:t xml:space="preserve">indices </w:t>
      </w:r>
      <w:r w:rsidR="00E07AEC">
        <w:rPr>
          <w:rFonts w:ascii="Times New Roman" w:hAnsi="Times New Roman" w:cs="Times New Roman"/>
        </w:rPr>
        <w:t>50 to 93. For Case 4</w:t>
      </w:r>
      <w:r w:rsidR="0051569D">
        <w:rPr>
          <w:rFonts w:ascii="Times New Roman" w:hAnsi="Times New Roman" w:cs="Times New Roman"/>
        </w:rPr>
        <w:t>,</w:t>
      </w:r>
      <w:r w:rsidR="00E07AEC">
        <w:rPr>
          <w:rFonts w:ascii="Times New Roman" w:hAnsi="Times New Roman" w:cs="Times New Roman"/>
        </w:rPr>
        <w:t xml:space="preserve"> the output of </w:t>
      </w:r>
      <w:r w:rsidR="0051569D">
        <w:rPr>
          <w:rFonts w:ascii="Times New Roman" w:hAnsi="Times New Roman" w:cs="Times New Roman"/>
        </w:rPr>
        <w:t xml:space="preserve">the </w:t>
      </w:r>
      <w:r w:rsidR="00E07AEC">
        <w:rPr>
          <w:rFonts w:ascii="Times New Roman" w:hAnsi="Times New Roman" w:cs="Times New Roman"/>
        </w:rPr>
        <w:t>DFT block with</w:t>
      </w:r>
      <w:r w:rsidR="0051569D">
        <w:rPr>
          <w:rFonts w:ascii="Times New Roman" w:hAnsi="Times New Roman" w:cs="Times New Roman"/>
        </w:rPr>
        <w:t xml:space="preserve"> a</w:t>
      </w:r>
      <w:r w:rsidR="00E07AEC">
        <w:rPr>
          <w:rFonts w:ascii="Times New Roman" w:hAnsi="Times New Roman" w:cs="Times New Roman"/>
        </w:rPr>
        <w:t xml:space="preserve"> size </w:t>
      </w:r>
      <w:r w:rsidR="0051569D">
        <w:rPr>
          <w:rFonts w:ascii="Times New Roman" w:hAnsi="Times New Roman" w:cs="Times New Roman"/>
        </w:rPr>
        <w:t xml:space="preserve">of </w:t>
      </w:r>
      <w:r w:rsidR="00E07AEC">
        <w:rPr>
          <w:rFonts w:ascii="Times New Roman" w:hAnsi="Times New Roman" w:cs="Times New Roman"/>
        </w:rPr>
        <w:t xml:space="preserve">48 </w:t>
      </w:r>
      <w:r w:rsidR="0051569D">
        <w:rPr>
          <w:rFonts w:ascii="Times New Roman" w:hAnsi="Times New Roman" w:cs="Times New Roman"/>
        </w:rPr>
        <w:t xml:space="preserve">tones </w:t>
      </w:r>
      <w:r w:rsidR="00E07AEC">
        <w:rPr>
          <w:rFonts w:ascii="Times New Roman" w:hAnsi="Times New Roman" w:cs="Times New Roman"/>
        </w:rPr>
        <w:t xml:space="preserve">maps from </w:t>
      </w:r>
      <w:r w:rsidR="0051569D">
        <w:rPr>
          <w:rFonts w:ascii="Times New Roman" w:hAnsi="Times New Roman" w:cs="Times New Roman"/>
        </w:rPr>
        <w:t xml:space="preserve">indices </w:t>
      </w:r>
      <w:r w:rsidR="00E07AEC">
        <w:rPr>
          <w:rFonts w:ascii="Times New Roman" w:hAnsi="Times New Roman" w:cs="Times New Roman"/>
        </w:rPr>
        <w:t xml:space="preserve">48 to 95.  </w:t>
      </w:r>
      <w:r w:rsidR="00762AA0">
        <w:rPr>
          <w:rFonts w:ascii="Times New Roman" w:hAnsi="Times New Roman" w:cs="Times New Roman"/>
        </w:rPr>
        <w:t xml:space="preserve"> </w:t>
      </w:r>
    </w:p>
    <w:p w14:paraId="7CD81D84" w14:textId="0AC1A1CC" w:rsidR="00762AA0" w:rsidRPr="00EB7E41" w:rsidRDefault="00762AA0" w:rsidP="00A230A1">
      <w:pPr>
        <w:rPr>
          <w:b/>
          <w:i/>
          <w:lang w:val="en-GB" w:eastAsia="x-none"/>
        </w:rPr>
      </w:pPr>
      <w:r w:rsidRPr="00EB7E41">
        <w:rPr>
          <w:b/>
          <w:i/>
          <w:lang w:val="en-GB" w:eastAsia="x-none"/>
        </w:rPr>
        <w:t>PA Model</w:t>
      </w:r>
    </w:p>
    <w:p w14:paraId="770DA99D" w14:textId="6615F2CC" w:rsidR="00C926AA" w:rsidRPr="00637357" w:rsidRDefault="00762AA0" w:rsidP="00637357">
      <w:pPr>
        <w:jc w:val="both"/>
        <w:rPr>
          <w:rFonts w:ascii="Times New Roman" w:hAnsi="Times New Roman" w:cs="Times New Roman"/>
        </w:rPr>
      </w:pPr>
      <w:r w:rsidRPr="00637357">
        <w:rPr>
          <w:rFonts w:ascii="Times New Roman" w:hAnsi="Times New Roman" w:cs="Times New Roman"/>
        </w:rPr>
        <w:t xml:space="preserve">The </w:t>
      </w:r>
      <w:r w:rsidR="00637357" w:rsidRPr="00637357">
        <w:rPr>
          <w:rFonts w:ascii="Times New Roman" w:hAnsi="Times New Roman" w:cs="Times New Roman"/>
        </w:rPr>
        <w:t xml:space="preserve">PA model used in our simulation is </w:t>
      </w:r>
      <w:r w:rsidR="00C926AA" w:rsidRPr="00637357">
        <w:rPr>
          <w:rFonts w:ascii="Times New Roman" w:hAnsi="Times New Roman" w:cs="Times New Roman"/>
        </w:rPr>
        <w:t>the 9-th order polynomial</w:t>
      </w:r>
      <w:r w:rsidR="00637357" w:rsidRPr="00637357">
        <w:rPr>
          <w:rFonts w:ascii="Times New Roman" w:hAnsi="Times New Roman" w:cs="Times New Roman"/>
        </w:rPr>
        <w:t xml:space="preserve">s provided in </w:t>
      </w:r>
      <w:r w:rsidR="00637357" w:rsidRPr="00637357">
        <w:rPr>
          <w:rFonts w:ascii="Times New Roman" w:hAnsi="Times New Roman" w:cs="Times New Roman"/>
        </w:rPr>
        <w:fldChar w:fldCharType="begin"/>
      </w:r>
      <w:r w:rsidR="00637357" w:rsidRPr="00637357">
        <w:rPr>
          <w:rFonts w:ascii="Times New Roman" w:hAnsi="Times New Roman" w:cs="Times New Roman"/>
        </w:rPr>
        <w:instrText xml:space="preserve"> REF _Ref458464651 \r \h </w:instrText>
      </w:r>
      <w:r w:rsidR="00637357">
        <w:rPr>
          <w:rFonts w:ascii="Times New Roman" w:hAnsi="Times New Roman" w:cs="Times New Roman"/>
        </w:rPr>
        <w:instrText xml:space="preserve"> \* MERGEFORMAT </w:instrText>
      </w:r>
      <w:r w:rsidR="00637357" w:rsidRPr="00637357">
        <w:rPr>
          <w:rFonts w:ascii="Times New Roman" w:hAnsi="Times New Roman" w:cs="Times New Roman"/>
        </w:rPr>
      </w:r>
      <w:r w:rsidR="00637357" w:rsidRPr="00637357">
        <w:rPr>
          <w:rFonts w:ascii="Times New Roman" w:hAnsi="Times New Roman" w:cs="Times New Roman"/>
        </w:rPr>
        <w:fldChar w:fldCharType="separate"/>
      </w:r>
      <w:r w:rsidR="00220E79">
        <w:rPr>
          <w:rFonts w:ascii="Times New Roman" w:hAnsi="Times New Roman" w:cs="Times New Roman"/>
        </w:rPr>
        <w:t>[7]</w:t>
      </w:r>
      <w:r w:rsidR="00637357" w:rsidRPr="00637357">
        <w:rPr>
          <w:rFonts w:ascii="Times New Roman" w:hAnsi="Times New Roman" w:cs="Times New Roman"/>
        </w:rPr>
        <w:fldChar w:fldCharType="end"/>
      </w:r>
      <w:r w:rsidR="00C412A2">
        <w:rPr>
          <w:rFonts w:ascii="Times New Roman" w:hAnsi="Times New Roman" w:cs="Times New Roman"/>
        </w:rPr>
        <w:t xml:space="preserve">. The output power is set to </w:t>
      </w:r>
      <w:r w:rsidR="00637357" w:rsidRPr="00637357">
        <w:rPr>
          <w:rFonts w:ascii="Times New Roman" w:hAnsi="Times New Roman" w:cs="Times New Roman"/>
        </w:rPr>
        <w:t>22</w:t>
      </w:r>
      <w:r w:rsidR="00636F16">
        <w:rPr>
          <w:rFonts w:ascii="Times New Roman" w:hAnsi="Times New Roman" w:cs="Times New Roman"/>
        </w:rPr>
        <w:t xml:space="preserve"> </w:t>
      </w:r>
      <w:r w:rsidR="00637357" w:rsidRPr="00637357">
        <w:rPr>
          <w:rFonts w:ascii="Times New Roman" w:hAnsi="Times New Roman" w:cs="Times New Roman"/>
        </w:rPr>
        <w:t xml:space="preserve">dBm. And, for the phase offset, we use the common phase compensation with value 75.5 degrees. </w:t>
      </w:r>
    </w:p>
    <w:p w14:paraId="0C38371D" w14:textId="6DF8E521" w:rsidR="00A11EE2" w:rsidRPr="00EB7E41" w:rsidRDefault="00762AA0" w:rsidP="00A230A1">
      <w:pPr>
        <w:rPr>
          <w:b/>
          <w:i/>
          <w:lang w:val="en-GB" w:eastAsia="x-none"/>
        </w:rPr>
      </w:pPr>
      <w:r w:rsidRPr="00EB7E41">
        <w:rPr>
          <w:b/>
          <w:i/>
          <w:lang w:val="en-GB" w:eastAsia="x-none"/>
        </w:rPr>
        <w:t>Channel Model</w:t>
      </w:r>
    </w:p>
    <w:p w14:paraId="79272665" w14:textId="5896C570" w:rsidR="00762AA0" w:rsidRPr="00856C5D" w:rsidRDefault="00637357" w:rsidP="00856C5D">
      <w:pPr>
        <w:jc w:val="both"/>
        <w:rPr>
          <w:rFonts w:ascii="Times New Roman" w:hAnsi="Times New Roman" w:cs="Times New Roman"/>
        </w:rPr>
      </w:pPr>
      <w:r w:rsidRPr="00856C5D">
        <w:rPr>
          <w:rFonts w:ascii="Times New Roman" w:hAnsi="Times New Roman" w:cs="Times New Roman"/>
        </w:rPr>
        <w:lastRenderedPageBreak/>
        <w:t xml:space="preserve">The channel model of </w:t>
      </w:r>
      <w:r w:rsidR="00762AA0" w:rsidRPr="00856C5D">
        <w:rPr>
          <w:rFonts w:ascii="Times New Roman" w:hAnsi="Times New Roman" w:cs="Times New Roman"/>
        </w:rPr>
        <w:t>TDL-C with 300</w:t>
      </w:r>
      <w:r w:rsidR="00906D99">
        <w:rPr>
          <w:rFonts w:ascii="Times New Roman" w:hAnsi="Times New Roman" w:cs="Times New Roman"/>
        </w:rPr>
        <w:t xml:space="preserve"> </w:t>
      </w:r>
      <w:r w:rsidR="00762AA0" w:rsidRPr="00856C5D">
        <w:rPr>
          <w:rFonts w:ascii="Times New Roman" w:hAnsi="Times New Roman" w:cs="Times New Roman"/>
        </w:rPr>
        <w:t xml:space="preserve">ns delay spread </w:t>
      </w:r>
      <w:r w:rsidRPr="00856C5D">
        <w:rPr>
          <w:rFonts w:ascii="Times New Roman" w:hAnsi="Times New Roman" w:cs="Times New Roman"/>
        </w:rPr>
        <w:t>is used to generate all simulation results</w:t>
      </w:r>
      <w:r w:rsidR="00762AA0" w:rsidRPr="00856C5D">
        <w:rPr>
          <w:rFonts w:ascii="Times New Roman" w:hAnsi="Times New Roman" w:cs="Times New Roman"/>
        </w:rPr>
        <w:t>.</w:t>
      </w:r>
    </w:p>
    <w:p w14:paraId="3DB54563" w14:textId="2AB7BA2E" w:rsidR="00C412A2" w:rsidRPr="00EB7E41" w:rsidRDefault="00C412A2" w:rsidP="00C412A2">
      <w:pPr>
        <w:rPr>
          <w:b/>
          <w:i/>
          <w:lang w:val="en-GB" w:eastAsia="x-none"/>
        </w:rPr>
      </w:pPr>
      <w:r w:rsidRPr="00EB7E41">
        <w:rPr>
          <w:b/>
          <w:i/>
          <w:lang w:val="en-GB" w:eastAsia="x-none"/>
        </w:rPr>
        <w:t>Receiver</w:t>
      </w:r>
    </w:p>
    <w:p w14:paraId="113C9E38" w14:textId="7FC54515" w:rsidR="00637357" w:rsidRDefault="00C412A2" w:rsidP="00856C5D">
      <w:pPr>
        <w:jc w:val="both"/>
        <w:rPr>
          <w:rFonts w:ascii="Times New Roman" w:hAnsi="Times New Roman" w:cs="Times New Roman"/>
        </w:rPr>
      </w:pPr>
      <w:r w:rsidRPr="00856C5D">
        <w:rPr>
          <w:rFonts w:ascii="Times New Roman" w:hAnsi="Times New Roman" w:cs="Times New Roman"/>
        </w:rPr>
        <w:t>At the receiver side, since we assumed ideal channel estimation, the channel equalizer takes the channel impulse response</w:t>
      </w:r>
      <w:r w:rsidR="002A5F00">
        <w:rPr>
          <w:rFonts w:ascii="Times New Roman" w:hAnsi="Times New Roman" w:cs="Times New Roman"/>
        </w:rPr>
        <w:t>s</w:t>
      </w:r>
      <w:r w:rsidRPr="00856C5D">
        <w:rPr>
          <w:rFonts w:ascii="Times New Roman" w:hAnsi="Times New Roman" w:cs="Times New Roman"/>
        </w:rPr>
        <w:t xml:space="preserve"> from the channel model directly a</w:t>
      </w:r>
      <w:r w:rsidR="002A5F00">
        <w:rPr>
          <w:rFonts w:ascii="Times New Roman" w:hAnsi="Times New Roman" w:cs="Times New Roman"/>
        </w:rPr>
        <w:t xml:space="preserve">nd </w:t>
      </w:r>
      <w:r w:rsidR="00486226">
        <w:rPr>
          <w:rFonts w:ascii="Times New Roman" w:hAnsi="Times New Roman" w:cs="Times New Roman"/>
        </w:rPr>
        <w:t xml:space="preserve">provides them </w:t>
      </w:r>
      <w:r w:rsidR="002A5F00">
        <w:rPr>
          <w:rFonts w:ascii="Times New Roman" w:hAnsi="Times New Roman" w:cs="Times New Roman"/>
        </w:rPr>
        <w:t xml:space="preserve">(after converting </w:t>
      </w:r>
      <w:r w:rsidRPr="00856C5D">
        <w:rPr>
          <w:rFonts w:ascii="Times New Roman" w:hAnsi="Times New Roman" w:cs="Times New Roman"/>
        </w:rPr>
        <w:t>to frequency domain)</w:t>
      </w:r>
      <w:r w:rsidR="00856C5D" w:rsidRPr="00856C5D">
        <w:rPr>
          <w:rFonts w:ascii="Times New Roman" w:hAnsi="Times New Roman" w:cs="Times New Roman"/>
        </w:rPr>
        <w:t xml:space="preserve"> to the MMSE algorithm. </w:t>
      </w:r>
    </w:p>
    <w:p w14:paraId="274909E4" w14:textId="5893DB09" w:rsidR="00856C5D" w:rsidRDefault="00856C5D" w:rsidP="00856C5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Turbo decoder uses </w:t>
      </w:r>
      <w:r w:rsidRPr="00856C5D">
        <w:rPr>
          <w:rFonts w:ascii="Times New Roman" w:hAnsi="Times New Roman" w:cs="Times New Roman"/>
        </w:rPr>
        <w:t>max-log-MAP</w:t>
      </w:r>
      <w:r>
        <w:rPr>
          <w:rFonts w:ascii="Times New Roman" w:hAnsi="Times New Roman" w:cs="Times New Roman"/>
        </w:rPr>
        <w:t xml:space="preserve"> algorithm and the number of iteration</w:t>
      </w:r>
      <w:r w:rsidR="00147E5F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is 8. </w:t>
      </w:r>
    </w:p>
    <w:p w14:paraId="3B65CF98" w14:textId="4DF83FBF" w:rsidR="00856C5D" w:rsidRPr="00856C5D" w:rsidRDefault="00EB7E41" w:rsidP="00856C5D">
      <w:pPr>
        <w:rPr>
          <w:rFonts w:ascii="Times New Roman" w:hAnsi="Times New Roman" w:cs="Times New Roman"/>
        </w:rPr>
      </w:pPr>
      <w:r>
        <w:rPr>
          <w:b/>
          <w:i/>
          <w:sz w:val="24"/>
          <w:lang w:val="en-GB" w:eastAsia="x-none"/>
        </w:rPr>
        <w:t xml:space="preserve">2.2 </w:t>
      </w:r>
      <w:r w:rsidR="00B8223F">
        <w:rPr>
          <w:b/>
          <w:i/>
          <w:sz w:val="24"/>
          <w:lang w:val="en-GB" w:eastAsia="x-none"/>
        </w:rPr>
        <w:t>Interferer UE</w:t>
      </w:r>
      <w:r w:rsidR="00885292">
        <w:rPr>
          <w:b/>
          <w:i/>
          <w:sz w:val="24"/>
          <w:lang w:val="en-GB" w:eastAsia="x-none"/>
        </w:rPr>
        <w:t>s</w:t>
      </w:r>
      <w:r w:rsidR="00A67B61">
        <w:rPr>
          <w:b/>
          <w:i/>
          <w:sz w:val="24"/>
          <w:lang w:val="en-GB" w:eastAsia="x-none"/>
        </w:rPr>
        <w:t xml:space="preserve"> and Guard Band</w:t>
      </w:r>
      <w:r w:rsidR="00E80251">
        <w:rPr>
          <w:b/>
          <w:i/>
          <w:sz w:val="24"/>
          <w:lang w:val="en-GB" w:eastAsia="x-none"/>
        </w:rPr>
        <w:t>s</w:t>
      </w:r>
      <w:r w:rsidR="00A67B61">
        <w:rPr>
          <w:b/>
          <w:i/>
          <w:sz w:val="24"/>
          <w:lang w:val="en-GB" w:eastAsia="x-none"/>
        </w:rPr>
        <w:t xml:space="preserve"> for Case 3 and 4</w:t>
      </w:r>
      <w:r w:rsidR="00856C5D">
        <w:rPr>
          <w:rFonts w:ascii="Times New Roman" w:hAnsi="Times New Roman" w:cs="Times New Roman"/>
        </w:rPr>
        <w:t xml:space="preserve"> </w:t>
      </w:r>
    </w:p>
    <w:p w14:paraId="5D8E865C" w14:textId="47B26BD0" w:rsidR="00637357" w:rsidRDefault="00856C5D" w:rsidP="00A230A1">
      <w:pPr>
        <w:rPr>
          <w:rFonts w:ascii="Times New Roman" w:hAnsi="Times New Roman" w:cs="Times New Roman"/>
        </w:rPr>
      </w:pPr>
      <w:r w:rsidRPr="00A67B61">
        <w:rPr>
          <w:rFonts w:ascii="Times New Roman" w:hAnsi="Times New Roman" w:cs="Times New Roman"/>
        </w:rPr>
        <w:t xml:space="preserve">The interference signals required for Case 3 and 4 tests are generated using </w:t>
      </w:r>
      <w:r w:rsidR="004E798E">
        <w:rPr>
          <w:rFonts w:ascii="Times New Roman" w:hAnsi="Times New Roman" w:cs="Times New Roman"/>
        </w:rPr>
        <w:t>a</w:t>
      </w:r>
      <w:r w:rsidR="004E798E" w:rsidRPr="00A67B61">
        <w:rPr>
          <w:rFonts w:ascii="Times New Roman" w:hAnsi="Times New Roman" w:cs="Times New Roman"/>
        </w:rPr>
        <w:t xml:space="preserve"> </w:t>
      </w:r>
      <w:r w:rsidRPr="00A67B61">
        <w:rPr>
          <w:rFonts w:ascii="Times New Roman" w:hAnsi="Times New Roman" w:cs="Times New Roman"/>
        </w:rPr>
        <w:t xml:space="preserve">similar </w:t>
      </w:r>
      <w:r w:rsidR="004E798E">
        <w:rPr>
          <w:rFonts w:ascii="Times New Roman" w:hAnsi="Times New Roman" w:cs="Times New Roman"/>
        </w:rPr>
        <w:t xml:space="preserve">transmitter </w:t>
      </w:r>
      <w:r w:rsidRPr="00A67B61">
        <w:rPr>
          <w:rFonts w:ascii="Times New Roman" w:hAnsi="Times New Roman" w:cs="Times New Roman"/>
        </w:rPr>
        <w:t xml:space="preserve">structure as the one shown in </w:t>
      </w:r>
      <w:r w:rsidRPr="000F57DD">
        <w:rPr>
          <w:rFonts w:ascii="Times New Roman" w:hAnsi="Times New Roman" w:cs="Times New Roman"/>
        </w:rPr>
        <w:fldChar w:fldCharType="begin"/>
      </w:r>
      <w:r w:rsidRPr="000F57DD">
        <w:rPr>
          <w:rFonts w:ascii="Times New Roman" w:hAnsi="Times New Roman" w:cs="Times New Roman"/>
        </w:rPr>
        <w:instrText xml:space="preserve"> REF _Ref458437208 \h </w:instrText>
      </w:r>
      <w:r>
        <w:rPr>
          <w:rFonts w:ascii="Times New Roman" w:hAnsi="Times New Roman" w:cs="Times New Roman"/>
        </w:rPr>
        <w:instrText xml:space="preserve"> \* MERGEFORMAT </w:instrText>
      </w:r>
      <w:r w:rsidRPr="000F57DD">
        <w:rPr>
          <w:rFonts w:ascii="Times New Roman" w:hAnsi="Times New Roman" w:cs="Times New Roman"/>
        </w:rPr>
      </w:r>
      <w:r w:rsidRPr="000F57DD">
        <w:rPr>
          <w:rFonts w:ascii="Times New Roman" w:hAnsi="Times New Roman" w:cs="Times New Roman"/>
        </w:rPr>
        <w:fldChar w:fldCharType="separate"/>
      </w:r>
      <w:r w:rsidRPr="000F57DD">
        <w:rPr>
          <w:rFonts w:ascii="Times New Roman" w:hAnsi="Times New Roman" w:cs="Times New Roman"/>
        </w:rPr>
        <w:t>Figure 2</w:t>
      </w:r>
      <w:r w:rsidRPr="000F57DD">
        <w:rPr>
          <w:rFonts w:ascii="Times New Roman" w:hAnsi="Times New Roman" w:cs="Times New Roman"/>
        </w:rPr>
        <w:noBreakHyphen/>
        <w:t>1</w:t>
      </w:r>
      <w:r w:rsidRPr="000F57D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, except </w:t>
      </w:r>
      <w:r w:rsidR="00521017">
        <w:rPr>
          <w:rFonts w:ascii="Times New Roman" w:hAnsi="Times New Roman" w:cs="Times New Roman"/>
        </w:rPr>
        <w:t xml:space="preserve">that the QAM modulated symbols are randomly generated without encoding process. </w:t>
      </w:r>
    </w:p>
    <w:p w14:paraId="6386CA9E" w14:textId="77777777" w:rsidR="00EB7E41" w:rsidRPr="00EB7E41" w:rsidRDefault="00EB7E41" w:rsidP="00A230A1">
      <w:pPr>
        <w:rPr>
          <w:rFonts w:ascii="Times New Roman" w:hAnsi="Times New Roman" w:cs="Times New Roman"/>
          <w:b/>
          <w:i/>
        </w:rPr>
      </w:pPr>
      <w:r w:rsidRPr="00EB7E41">
        <w:rPr>
          <w:rFonts w:ascii="Times New Roman" w:hAnsi="Times New Roman" w:cs="Times New Roman"/>
          <w:b/>
          <w:i/>
        </w:rPr>
        <w:t>Case 3:</w:t>
      </w:r>
    </w:p>
    <w:p w14:paraId="09603972" w14:textId="2602E938" w:rsidR="00521017" w:rsidRDefault="00EB7E41" w:rsidP="00A2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case, </w:t>
      </w:r>
      <w:r w:rsidR="00A67B61">
        <w:rPr>
          <w:rFonts w:ascii="Times New Roman" w:hAnsi="Times New Roman" w:cs="Times New Roman"/>
        </w:rPr>
        <w:t xml:space="preserve">two </w:t>
      </w:r>
      <w:r w:rsidR="0086279A">
        <w:rPr>
          <w:rFonts w:ascii="Times New Roman" w:hAnsi="Times New Roman" w:cs="Times New Roman"/>
        </w:rPr>
        <w:t>transmitters transmit UW DFT-s-OFDM signals. Each transmitter use</w:t>
      </w:r>
      <w:r w:rsidR="003C22C4">
        <w:rPr>
          <w:rFonts w:ascii="Times New Roman" w:hAnsi="Times New Roman" w:cs="Times New Roman"/>
        </w:rPr>
        <w:t>s</w:t>
      </w:r>
      <w:r w:rsidR="0086279A">
        <w:rPr>
          <w:rFonts w:ascii="Times New Roman" w:hAnsi="Times New Roman" w:cs="Times New Roman"/>
        </w:rPr>
        <w:t xml:space="preserve"> a DFT block with output size M=44. The first </w:t>
      </w:r>
      <w:r w:rsidR="0086279A">
        <w:rPr>
          <w:rFonts w:ascii="Times New Roman" w:hAnsi="Times New Roman" w:cs="Times New Roman"/>
        </w:rPr>
        <w:lastRenderedPageBreak/>
        <w:t xml:space="preserve">transmitter maps the DFT output to </w:t>
      </w:r>
      <w:r w:rsidR="00A67B61">
        <w:rPr>
          <w:rFonts w:ascii="Times New Roman" w:hAnsi="Times New Roman" w:cs="Times New Roman"/>
        </w:rPr>
        <w:t>tones from 0 to 45</w:t>
      </w:r>
      <w:r w:rsidR="006E1478">
        <w:rPr>
          <w:rFonts w:ascii="Times New Roman" w:hAnsi="Times New Roman" w:cs="Times New Roman"/>
        </w:rPr>
        <w:t xml:space="preserve"> of its IFFT input</w:t>
      </w:r>
      <w:r w:rsidR="00A67B61">
        <w:rPr>
          <w:rFonts w:ascii="Times New Roman" w:hAnsi="Times New Roman" w:cs="Times New Roman"/>
        </w:rPr>
        <w:t>, and</w:t>
      </w:r>
      <w:r w:rsidR="006E1478">
        <w:rPr>
          <w:rFonts w:ascii="Times New Roman" w:hAnsi="Times New Roman" w:cs="Times New Roman"/>
        </w:rPr>
        <w:t xml:space="preserve"> the second transmitter maps the DFT output to tones from 98 to 141 of its IFFT input</w:t>
      </w:r>
      <w:r w:rsidR="00A67B61">
        <w:rPr>
          <w:rFonts w:ascii="Times New Roman" w:hAnsi="Times New Roman" w:cs="Times New Roman"/>
        </w:rPr>
        <w:t xml:space="preserve">. </w:t>
      </w:r>
      <w:r w:rsidR="007754BB" w:rsidRPr="00A412CC">
        <w:rPr>
          <w:rFonts w:ascii="Times New Roman" w:hAnsi="Times New Roman" w:cs="Times New Roman"/>
        </w:rPr>
        <w:fldChar w:fldCharType="begin"/>
      </w:r>
      <w:r w:rsidR="007754BB" w:rsidRPr="00B048C6">
        <w:rPr>
          <w:rFonts w:ascii="Times New Roman" w:hAnsi="Times New Roman" w:cs="Times New Roman"/>
        </w:rPr>
        <w:instrText xml:space="preserve"> REF _Ref458503275 \h </w:instrText>
      </w:r>
      <w:r w:rsidR="00B048C6">
        <w:rPr>
          <w:rFonts w:ascii="Times New Roman" w:hAnsi="Times New Roman" w:cs="Times New Roman"/>
        </w:rPr>
        <w:instrText xml:space="preserve"> \* MERGEFORMAT </w:instrText>
      </w:r>
      <w:r w:rsidR="007754BB" w:rsidRPr="00A412CC">
        <w:rPr>
          <w:rFonts w:ascii="Times New Roman" w:hAnsi="Times New Roman" w:cs="Times New Roman"/>
        </w:rPr>
      </w:r>
      <w:r w:rsidR="007754BB" w:rsidRPr="00A412CC">
        <w:rPr>
          <w:rFonts w:ascii="Times New Roman" w:hAnsi="Times New Roman" w:cs="Times New Roman"/>
        </w:rPr>
        <w:fldChar w:fldCharType="separate"/>
      </w:r>
      <w:r w:rsidR="007754BB" w:rsidRPr="001F4E79">
        <w:rPr>
          <w:rFonts w:ascii="Times New Roman" w:hAnsi="Times New Roman" w:cs="Times New Roman"/>
        </w:rPr>
        <w:t xml:space="preserve">Figure </w:t>
      </w:r>
      <w:r w:rsidR="007754BB" w:rsidRPr="001F4E79">
        <w:rPr>
          <w:rFonts w:ascii="Times New Roman" w:hAnsi="Times New Roman" w:cs="Times New Roman"/>
          <w:noProof/>
        </w:rPr>
        <w:t>2</w:t>
      </w:r>
      <w:r w:rsidR="007754BB" w:rsidRPr="001F4E79">
        <w:rPr>
          <w:rFonts w:ascii="Times New Roman" w:hAnsi="Times New Roman" w:cs="Times New Roman"/>
        </w:rPr>
        <w:noBreakHyphen/>
      </w:r>
      <w:r w:rsidR="007754BB" w:rsidRPr="001F4E79">
        <w:rPr>
          <w:rFonts w:ascii="Times New Roman" w:hAnsi="Times New Roman" w:cs="Times New Roman"/>
          <w:noProof/>
        </w:rPr>
        <w:t>2</w:t>
      </w:r>
      <w:r w:rsidR="007754BB" w:rsidRPr="00A412CC">
        <w:rPr>
          <w:rFonts w:ascii="Times New Roman" w:hAnsi="Times New Roman" w:cs="Times New Roman"/>
        </w:rPr>
        <w:fldChar w:fldCharType="end"/>
      </w:r>
      <w:r w:rsidR="007754BB">
        <w:rPr>
          <w:rFonts w:ascii="Times New Roman" w:hAnsi="Times New Roman" w:cs="Times New Roman"/>
        </w:rPr>
        <w:t xml:space="preserve"> shows the allocation of interfering tones relative to the target UE.</w:t>
      </w:r>
      <w:r w:rsidR="00F42DF9">
        <w:rPr>
          <w:rFonts w:ascii="Times New Roman" w:hAnsi="Times New Roman" w:cs="Times New Roman"/>
        </w:rPr>
        <w:t xml:space="preserve"> As shown in this figure, two tone</w:t>
      </w:r>
      <w:r w:rsidR="00A425DB">
        <w:rPr>
          <w:rFonts w:ascii="Times New Roman" w:hAnsi="Times New Roman" w:cs="Times New Roman"/>
        </w:rPr>
        <w:t>s on each side of 720 K</w:t>
      </w:r>
      <w:r w:rsidR="00F42DF9">
        <w:rPr>
          <w:rFonts w:ascii="Times New Roman" w:hAnsi="Times New Roman" w:cs="Times New Roman"/>
        </w:rPr>
        <w:t>Hz channels for both target and interferer UEs are not used,</w:t>
      </w:r>
      <w:r w:rsidR="00A425DB">
        <w:rPr>
          <w:rFonts w:ascii="Times New Roman" w:hAnsi="Times New Roman" w:cs="Times New Roman"/>
        </w:rPr>
        <w:t xml:space="preserve"> which creates guard band </w:t>
      </w:r>
      <w:r w:rsidR="006E1478">
        <w:rPr>
          <w:rFonts w:ascii="Times New Roman" w:hAnsi="Times New Roman" w:cs="Times New Roman"/>
        </w:rPr>
        <w:t>with 60</w:t>
      </w:r>
      <w:r w:rsidR="0017673F">
        <w:rPr>
          <w:rFonts w:ascii="Times New Roman" w:hAnsi="Times New Roman" w:cs="Times New Roman"/>
        </w:rPr>
        <w:t xml:space="preserve"> </w:t>
      </w:r>
      <w:r w:rsidR="006E1478">
        <w:rPr>
          <w:rFonts w:ascii="Times New Roman" w:hAnsi="Times New Roman" w:cs="Times New Roman"/>
        </w:rPr>
        <w:t xml:space="preserve">KHz  bandwidth </w:t>
      </w:r>
      <w:r w:rsidR="00A425DB">
        <w:rPr>
          <w:rFonts w:ascii="Times New Roman" w:hAnsi="Times New Roman" w:cs="Times New Roman"/>
        </w:rPr>
        <w:t xml:space="preserve">between adjacent sub-channels. </w:t>
      </w:r>
      <w:r w:rsidR="00F42DF9">
        <w:rPr>
          <w:rFonts w:ascii="Times New Roman" w:hAnsi="Times New Roman" w:cs="Times New Roman"/>
        </w:rPr>
        <w:t xml:space="preserve">  </w:t>
      </w:r>
    </w:p>
    <w:p w14:paraId="4A58ABED" w14:textId="5971D1AB" w:rsidR="00E75C3C" w:rsidRDefault="00E75C3C" w:rsidP="00A2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UW DFT-s-OFDM </w:t>
      </w:r>
      <w:r w:rsidR="006E1478">
        <w:rPr>
          <w:rFonts w:ascii="Times New Roman" w:hAnsi="Times New Roman" w:cs="Times New Roman"/>
        </w:rPr>
        <w:t xml:space="preserve">waveform generated from </w:t>
      </w:r>
      <w:r w:rsidR="00A412CC">
        <w:rPr>
          <w:rFonts w:ascii="Times New Roman" w:hAnsi="Times New Roman" w:cs="Times New Roman"/>
        </w:rPr>
        <w:t xml:space="preserve">the </w:t>
      </w:r>
      <w:r w:rsidR="006E1478">
        <w:rPr>
          <w:rFonts w:ascii="Times New Roman" w:hAnsi="Times New Roman" w:cs="Times New Roman"/>
        </w:rPr>
        <w:t xml:space="preserve">two transmitters also </w:t>
      </w:r>
      <w:r w:rsidR="00A412CC">
        <w:rPr>
          <w:rFonts w:ascii="Times New Roman" w:hAnsi="Times New Roman" w:cs="Times New Roman"/>
        </w:rPr>
        <w:t xml:space="preserve">use </w:t>
      </w:r>
      <w:r w:rsidR="002A5F00">
        <w:rPr>
          <w:rFonts w:ascii="Times New Roman" w:hAnsi="Times New Roman" w:cs="Times New Roman"/>
        </w:rPr>
        <w:t>2-</w:t>
      </w:r>
      <w:r>
        <w:rPr>
          <w:rFonts w:ascii="Times New Roman" w:hAnsi="Times New Roman" w:cs="Times New Roman"/>
        </w:rPr>
        <w:t>symbol header and tail, respectively.</w:t>
      </w:r>
    </w:p>
    <w:p w14:paraId="03040615" w14:textId="7015EC8E" w:rsidR="007754BB" w:rsidRDefault="00F42DF9" w:rsidP="00A2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 w:rsidR="00A412CC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time domain, the interfering</w:t>
      </w:r>
      <w:r w:rsidR="007754BB">
        <w:rPr>
          <w:rFonts w:ascii="Times New Roman" w:hAnsi="Times New Roman" w:cs="Times New Roman"/>
        </w:rPr>
        <w:t xml:space="preserve"> signal</w:t>
      </w:r>
      <w:r w:rsidR="006E1478">
        <w:rPr>
          <w:rFonts w:ascii="Times New Roman" w:hAnsi="Times New Roman" w:cs="Times New Roman"/>
        </w:rPr>
        <w:t>s are</w:t>
      </w:r>
      <w:r w:rsidR="007754BB">
        <w:rPr>
          <w:rFonts w:ascii="Times New Roman" w:hAnsi="Times New Roman" w:cs="Times New Roman"/>
        </w:rPr>
        <w:t xml:space="preserve"> transmitted with </w:t>
      </w:r>
      <w:r w:rsidR="007F2639">
        <w:rPr>
          <w:rFonts w:ascii="Times New Roman" w:hAnsi="Times New Roman" w:cs="Times New Roman"/>
        </w:rPr>
        <w:t xml:space="preserve">a </w:t>
      </w:r>
      <w:r w:rsidR="007754BB">
        <w:rPr>
          <w:rFonts w:ascii="Times New Roman" w:hAnsi="Times New Roman" w:cs="Times New Roman"/>
        </w:rPr>
        <w:t>delay of</w:t>
      </w:r>
      <w:r w:rsidR="009558AC">
        <w:rPr>
          <w:rFonts w:ascii="Times New Roman" w:hAnsi="Times New Roman" w:cs="Times New Roman"/>
        </w:rPr>
        <w:t xml:space="preserve"> 128 samples </w:t>
      </w:r>
      <w:r w:rsidR="007754BB">
        <w:rPr>
          <w:rFonts w:ascii="Times New Roman" w:hAnsi="Times New Roman" w:cs="Times New Roman"/>
        </w:rPr>
        <w:t xml:space="preserve">relative to the </w:t>
      </w:r>
      <w:r w:rsidR="009558AC">
        <w:rPr>
          <w:rFonts w:ascii="Times New Roman" w:hAnsi="Times New Roman" w:cs="Times New Roman"/>
        </w:rPr>
        <w:t>signal for target UE.</w:t>
      </w:r>
    </w:p>
    <w:p w14:paraId="35A9939C" w14:textId="31A4F4CE" w:rsidR="00521017" w:rsidRDefault="00521017" w:rsidP="00521017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20504F57" wp14:editId="4400818A">
            <wp:extent cx="5319996" cy="1414395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19996" cy="1414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6692B" w14:textId="5F599768" w:rsidR="00521017" w:rsidRDefault="00521017" w:rsidP="00521017">
      <w:pPr>
        <w:pStyle w:val="Caption"/>
        <w:jc w:val="center"/>
        <w:rPr>
          <w:rFonts w:cs="Times New Roman"/>
        </w:rPr>
      </w:pPr>
      <w:bookmarkStart w:id="2" w:name="_Ref458503275"/>
      <w:r>
        <w:t xml:space="preserve">Figure </w:t>
      </w:r>
      <w:r w:rsidR="00A14766">
        <w:fldChar w:fldCharType="begin"/>
      </w:r>
      <w:r w:rsidR="00A14766">
        <w:instrText xml:space="preserve"> STYLEREF 1 \s </w:instrText>
      </w:r>
      <w:r w:rsidR="00A14766">
        <w:fldChar w:fldCharType="separate"/>
      </w:r>
      <w:r w:rsidR="00A14766">
        <w:rPr>
          <w:noProof/>
        </w:rPr>
        <w:t>2</w:t>
      </w:r>
      <w:r w:rsidR="00A14766">
        <w:fldChar w:fldCharType="end"/>
      </w:r>
      <w:r w:rsidR="00A14766">
        <w:noBreakHyphen/>
      </w:r>
      <w:r w:rsidR="00A14766">
        <w:fldChar w:fldCharType="begin"/>
      </w:r>
      <w:r w:rsidR="00A14766">
        <w:instrText xml:space="preserve"> SEQ Figure \* ARABIC \s 1 </w:instrText>
      </w:r>
      <w:r w:rsidR="00A14766">
        <w:fldChar w:fldCharType="separate"/>
      </w:r>
      <w:r w:rsidR="00A14766">
        <w:rPr>
          <w:noProof/>
        </w:rPr>
        <w:t>2</w:t>
      </w:r>
      <w:r w:rsidR="00A14766">
        <w:fldChar w:fldCharType="end"/>
      </w:r>
      <w:bookmarkEnd w:id="2"/>
      <w:r>
        <w:t xml:space="preserve"> Resource allocation for target and interferer UEs for Case 3 </w:t>
      </w:r>
    </w:p>
    <w:p w14:paraId="20E766C7" w14:textId="685EAC45" w:rsidR="00400450" w:rsidRPr="00400450" w:rsidRDefault="00400450" w:rsidP="00A230A1">
      <w:pPr>
        <w:rPr>
          <w:rFonts w:ascii="Times New Roman" w:hAnsi="Times New Roman" w:cs="Times New Roman"/>
          <w:b/>
          <w:i/>
        </w:rPr>
      </w:pPr>
      <w:r w:rsidRPr="00400450">
        <w:rPr>
          <w:rFonts w:ascii="Times New Roman" w:hAnsi="Times New Roman" w:cs="Times New Roman"/>
          <w:b/>
          <w:i/>
        </w:rPr>
        <w:t>Case 4:</w:t>
      </w:r>
    </w:p>
    <w:p w14:paraId="400AEE40" w14:textId="3E1A8CFF" w:rsidR="00521017" w:rsidRDefault="006E1478" w:rsidP="00A2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In this case, two transmitters transmit UW DFT-s-OFDM interfering signals with </w:t>
      </w:r>
      <w:r w:rsidR="00400450">
        <w:rPr>
          <w:rFonts w:ascii="Times New Roman" w:hAnsi="Times New Roman" w:cs="Times New Roman"/>
        </w:rPr>
        <w:t xml:space="preserve">the numerology </w:t>
      </w:r>
      <w:r>
        <w:rPr>
          <w:rFonts w:ascii="Times New Roman" w:hAnsi="Times New Roman" w:cs="Times New Roman"/>
        </w:rPr>
        <w:t>corresponding</w:t>
      </w:r>
      <w:r w:rsidR="00F42DF9">
        <w:rPr>
          <w:rFonts w:ascii="Times New Roman" w:hAnsi="Times New Roman" w:cs="Times New Roman"/>
        </w:rPr>
        <w:t xml:space="preserve"> to 30 KHz subcarrier spacing in </w:t>
      </w:r>
      <w:r w:rsidR="005E14D1">
        <w:rPr>
          <w:rFonts w:ascii="Times New Roman" w:hAnsi="Times New Roman" w:cs="Times New Roman"/>
        </w:rPr>
        <w:t xml:space="preserve">the </w:t>
      </w:r>
      <w:r w:rsidR="00F42DF9">
        <w:rPr>
          <w:rFonts w:ascii="Times New Roman" w:hAnsi="Times New Roman" w:cs="Times New Roman"/>
        </w:rPr>
        <w:t xml:space="preserve">frequency domain. As such, </w:t>
      </w:r>
      <w:r w:rsidR="00521017">
        <w:rPr>
          <w:rFonts w:ascii="Times New Roman" w:hAnsi="Times New Roman" w:cs="Times New Roman"/>
        </w:rPr>
        <w:t xml:space="preserve">the IFFT size </w:t>
      </w:r>
      <w:r w:rsidR="00400450">
        <w:rPr>
          <w:rFonts w:ascii="Times New Roman" w:hAnsi="Times New Roman" w:cs="Times New Roman"/>
        </w:rPr>
        <w:t xml:space="preserve">of </w:t>
      </w:r>
      <w:r w:rsidR="00B0173F">
        <w:rPr>
          <w:rFonts w:ascii="Times New Roman" w:hAnsi="Times New Roman" w:cs="Times New Roman"/>
        </w:rPr>
        <w:t xml:space="preserve">the </w:t>
      </w:r>
      <w:r w:rsidR="00400450">
        <w:rPr>
          <w:rFonts w:ascii="Times New Roman" w:hAnsi="Times New Roman" w:cs="Times New Roman"/>
        </w:rPr>
        <w:t>interferer</w:t>
      </w:r>
      <w:r>
        <w:rPr>
          <w:rFonts w:ascii="Times New Roman" w:hAnsi="Times New Roman" w:cs="Times New Roman"/>
        </w:rPr>
        <w:t>s</w:t>
      </w:r>
      <w:r w:rsidR="00400450">
        <w:rPr>
          <w:rFonts w:ascii="Times New Roman" w:hAnsi="Times New Roman" w:cs="Times New Roman"/>
        </w:rPr>
        <w:t xml:space="preserve"> is </w:t>
      </w:r>
      <w:r w:rsidR="00A425DB">
        <w:rPr>
          <w:rFonts w:ascii="Times New Roman" w:hAnsi="Times New Roman" w:cs="Times New Roman"/>
        </w:rPr>
        <w:t>N = 512 to cover 10</w:t>
      </w:r>
      <w:r w:rsidR="00042DB3">
        <w:rPr>
          <w:rFonts w:ascii="Times New Roman" w:hAnsi="Times New Roman" w:cs="Times New Roman"/>
        </w:rPr>
        <w:t xml:space="preserve"> </w:t>
      </w:r>
      <w:r w:rsidR="00A425DB">
        <w:rPr>
          <w:rFonts w:ascii="Times New Roman" w:hAnsi="Times New Roman" w:cs="Times New Roman"/>
        </w:rPr>
        <w:t>MHz channel bandwidth or 300 subcarriers, indexed fr</w:t>
      </w:r>
      <w:r>
        <w:rPr>
          <w:rFonts w:ascii="Times New Roman" w:hAnsi="Times New Roman" w:cs="Times New Roman"/>
        </w:rPr>
        <w:t>om -150 to 149. In this case</w:t>
      </w:r>
      <w:r w:rsidR="0092152B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the DFT block with size of M=20 </w:t>
      </w:r>
      <w:r w:rsidR="00A425DB">
        <w:rPr>
          <w:rFonts w:ascii="Times New Roman" w:hAnsi="Times New Roman" w:cs="Times New Roman"/>
        </w:rPr>
        <w:t>are used</w:t>
      </w:r>
      <w:r>
        <w:rPr>
          <w:rFonts w:ascii="Times New Roman" w:hAnsi="Times New Roman" w:cs="Times New Roman"/>
        </w:rPr>
        <w:t xml:space="preserve"> in both transmitter</w:t>
      </w:r>
      <w:r w:rsidR="002058A1">
        <w:rPr>
          <w:rFonts w:ascii="Times New Roman" w:hAnsi="Times New Roman" w:cs="Times New Roman"/>
        </w:rPr>
        <w:t>s</w:t>
      </w:r>
      <w:r w:rsidR="002E6317">
        <w:rPr>
          <w:rFonts w:ascii="Times New Roman" w:hAnsi="Times New Roman" w:cs="Times New Roman"/>
        </w:rPr>
        <w:t>. The output</w:t>
      </w:r>
      <w:r>
        <w:rPr>
          <w:rFonts w:ascii="Times New Roman" w:hAnsi="Times New Roman" w:cs="Times New Roman"/>
        </w:rPr>
        <w:t>s of the</w:t>
      </w:r>
      <w:r w:rsidR="002E6317">
        <w:rPr>
          <w:rFonts w:ascii="Times New Roman" w:hAnsi="Times New Roman" w:cs="Times New Roman"/>
        </w:rPr>
        <w:t xml:space="preserve"> DFT block</w:t>
      </w:r>
      <w:r>
        <w:rPr>
          <w:rFonts w:ascii="Times New Roman" w:hAnsi="Times New Roman" w:cs="Times New Roman"/>
        </w:rPr>
        <w:t xml:space="preserve"> of the first interfering signal</w:t>
      </w:r>
      <w:r w:rsidR="00A425DB">
        <w:rPr>
          <w:rFonts w:ascii="Times New Roman" w:hAnsi="Times New Roman" w:cs="Times New Roman"/>
        </w:rPr>
        <w:t xml:space="preserve"> </w:t>
      </w:r>
      <w:r w:rsidR="002E6317">
        <w:rPr>
          <w:rFonts w:ascii="Times New Roman" w:hAnsi="Times New Roman" w:cs="Times New Roman"/>
        </w:rPr>
        <w:t>are mapped to th</w:t>
      </w:r>
      <w:r w:rsidR="00777EA7">
        <w:rPr>
          <w:rFonts w:ascii="Times New Roman" w:hAnsi="Times New Roman" w:cs="Times New Roman"/>
        </w:rPr>
        <w:t>e tones indexed from 2</w:t>
      </w:r>
      <w:r w:rsidR="002E6317">
        <w:rPr>
          <w:rFonts w:ascii="Times New Roman" w:hAnsi="Times New Roman" w:cs="Times New Roman"/>
        </w:rPr>
        <w:t xml:space="preserve"> to 21, which creates interfering sub-channel on the lower fr</w:t>
      </w:r>
      <w:r w:rsidR="00097147">
        <w:rPr>
          <w:rFonts w:ascii="Times New Roman" w:hAnsi="Times New Roman" w:cs="Times New Roman"/>
        </w:rPr>
        <w:t xml:space="preserve">equencies relative to the target sub-channel. </w:t>
      </w:r>
      <w:r w:rsidR="00A425D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outputs of the DFT of another interfering UE are</w:t>
      </w:r>
      <w:r w:rsidR="00097147">
        <w:rPr>
          <w:rFonts w:ascii="Times New Roman" w:hAnsi="Times New Roman" w:cs="Times New Roman"/>
        </w:rPr>
        <w:t xml:space="preserve"> mapped to</w:t>
      </w:r>
      <w:r w:rsidR="00777EA7">
        <w:rPr>
          <w:rFonts w:ascii="Times New Roman" w:hAnsi="Times New Roman" w:cs="Times New Roman"/>
        </w:rPr>
        <w:t xml:space="preserve"> the tones indexed from 50 to 69</w:t>
      </w:r>
      <w:r w:rsidR="00097147">
        <w:rPr>
          <w:rFonts w:ascii="Times New Roman" w:hAnsi="Times New Roman" w:cs="Times New Roman"/>
        </w:rPr>
        <w:t xml:space="preserve"> first, then shifted by +15</w:t>
      </w:r>
      <w:r w:rsidR="00A74147">
        <w:rPr>
          <w:rFonts w:ascii="Times New Roman" w:hAnsi="Times New Roman" w:cs="Times New Roman"/>
        </w:rPr>
        <w:t xml:space="preserve"> </w:t>
      </w:r>
      <w:r w:rsidR="00097147">
        <w:rPr>
          <w:rFonts w:ascii="Times New Roman" w:hAnsi="Times New Roman" w:cs="Times New Roman"/>
        </w:rPr>
        <w:t>KHz to create the interfering sub-channel on the higher frequencies relative to the target sub-channel. By using this method, two interfering sub-channels are allocated relative to the target sub-channel symmetrically. The effective bandwidth of the guard band</w:t>
      </w:r>
      <w:r w:rsidR="0010786A">
        <w:rPr>
          <w:rFonts w:ascii="Times New Roman" w:hAnsi="Times New Roman" w:cs="Times New Roman"/>
        </w:rPr>
        <w:t>, if measured from two adjacent used tones in two adjacent sub-channels, is 90</w:t>
      </w:r>
      <w:r w:rsidR="00D85C1E">
        <w:rPr>
          <w:rFonts w:ascii="Times New Roman" w:hAnsi="Times New Roman" w:cs="Times New Roman"/>
        </w:rPr>
        <w:t xml:space="preserve"> </w:t>
      </w:r>
      <w:r w:rsidR="0010786A">
        <w:rPr>
          <w:rFonts w:ascii="Times New Roman" w:hAnsi="Times New Roman" w:cs="Times New Roman"/>
        </w:rPr>
        <w:t xml:space="preserve">KHz. </w:t>
      </w:r>
      <w:r w:rsidR="0010786A" w:rsidRPr="0093089A">
        <w:rPr>
          <w:rFonts w:ascii="Times New Roman" w:hAnsi="Times New Roman" w:cs="Times New Roman"/>
        </w:rPr>
        <w:fldChar w:fldCharType="begin"/>
      </w:r>
      <w:r w:rsidR="0010786A" w:rsidRPr="00874132">
        <w:rPr>
          <w:rFonts w:ascii="Times New Roman" w:hAnsi="Times New Roman" w:cs="Times New Roman"/>
        </w:rPr>
        <w:instrText xml:space="preserve"> REF _Ref458513534 \h </w:instrText>
      </w:r>
      <w:r w:rsidR="00874132">
        <w:rPr>
          <w:rFonts w:ascii="Times New Roman" w:hAnsi="Times New Roman" w:cs="Times New Roman"/>
        </w:rPr>
        <w:instrText xml:space="preserve"> \* MERGEFORMAT </w:instrText>
      </w:r>
      <w:r w:rsidR="0010786A" w:rsidRPr="0093089A">
        <w:rPr>
          <w:rFonts w:ascii="Times New Roman" w:hAnsi="Times New Roman" w:cs="Times New Roman"/>
        </w:rPr>
      </w:r>
      <w:r w:rsidR="0010786A" w:rsidRPr="0093089A">
        <w:rPr>
          <w:rFonts w:ascii="Times New Roman" w:hAnsi="Times New Roman" w:cs="Times New Roman"/>
        </w:rPr>
        <w:fldChar w:fldCharType="separate"/>
      </w:r>
      <w:r w:rsidR="0010786A" w:rsidRPr="001F4E79">
        <w:rPr>
          <w:rFonts w:ascii="Times New Roman" w:hAnsi="Times New Roman" w:cs="Times New Roman"/>
        </w:rPr>
        <w:t xml:space="preserve">Figure </w:t>
      </w:r>
      <w:r w:rsidR="0010786A" w:rsidRPr="001F4E79">
        <w:rPr>
          <w:rFonts w:ascii="Times New Roman" w:hAnsi="Times New Roman" w:cs="Times New Roman"/>
          <w:noProof/>
        </w:rPr>
        <w:t>2</w:t>
      </w:r>
      <w:r w:rsidR="0010786A" w:rsidRPr="001F4E79">
        <w:rPr>
          <w:rFonts w:ascii="Times New Roman" w:hAnsi="Times New Roman" w:cs="Times New Roman"/>
        </w:rPr>
        <w:noBreakHyphen/>
      </w:r>
      <w:r w:rsidR="0010786A" w:rsidRPr="001F4E79">
        <w:rPr>
          <w:rFonts w:ascii="Times New Roman" w:hAnsi="Times New Roman" w:cs="Times New Roman"/>
          <w:noProof/>
        </w:rPr>
        <w:t>3</w:t>
      </w:r>
      <w:r w:rsidR="0010786A" w:rsidRPr="0093089A">
        <w:rPr>
          <w:rFonts w:ascii="Times New Roman" w:hAnsi="Times New Roman" w:cs="Times New Roman"/>
        </w:rPr>
        <w:fldChar w:fldCharType="end"/>
      </w:r>
      <w:r w:rsidR="0010786A">
        <w:rPr>
          <w:rFonts w:ascii="Times New Roman" w:hAnsi="Times New Roman" w:cs="Times New Roman"/>
        </w:rPr>
        <w:t xml:space="preserve"> depicts the concepts. </w:t>
      </w:r>
      <w:r w:rsidR="00097147">
        <w:rPr>
          <w:rFonts w:ascii="Times New Roman" w:hAnsi="Times New Roman" w:cs="Times New Roman"/>
        </w:rPr>
        <w:t xml:space="preserve"> </w:t>
      </w:r>
    </w:p>
    <w:p w14:paraId="733E73E9" w14:textId="62FBECCC" w:rsidR="006E1478" w:rsidRDefault="006E1478" w:rsidP="006E147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UW DFT-s-OFDM waveform generated from </w:t>
      </w:r>
      <w:r w:rsidR="0093089A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t</w:t>
      </w:r>
      <w:r w:rsidR="002A5F00">
        <w:rPr>
          <w:rFonts w:ascii="Times New Roman" w:hAnsi="Times New Roman" w:cs="Times New Roman"/>
        </w:rPr>
        <w:t xml:space="preserve">wo transmitters also </w:t>
      </w:r>
      <w:r w:rsidR="0093089A">
        <w:rPr>
          <w:rFonts w:ascii="Times New Roman" w:hAnsi="Times New Roman" w:cs="Times New Roman"/>
        </w:rPr>
        <w:t xml:space="preserve">use </w:t>
      </w:r>
      <w:r w:rsidR="002A5F00">
        <w:rPr>
          <w:rFonts w:ascii="Times New Roman" w:hAnsi="Times New Roman" w:cs="Times New Roman"/>
        </w:rPr>
        <w:t>2-</w:t>
      </w:r>
      <w:r>
        <w:rPr>
          <w:rFonts w:ascii="Times New Roman" w:hAnsi="Times New Roman" w:cs="Times New Roman"/>
        </w:rPr>
        <w:t>symbol header and tail, respectively.</w:t>
      </w:r>
    </w:p>
    <w:p w14:paraId="5E4A1BF5" w14:textId="36B4DBD8" w:rsidR="00521017" w:rsidRDefault="0010786A" w:rsidP="00521017">
      <w:pPr>
        <w:jc w:val="center"/>
        <w:rPr>
          <w:lang w:val="en-GB" w:eastAsia="x-none"/>
        </w:rPr>
      </w:pPr>
      <w:r>
        <w:rPr>
          <w:noProof/>
        </w:rPr>
        <w:lastRenderedPageBreak/>
        <w:drawing>
          <wp:inline distT="0" distB="0" distL="0" distR="0" wp14:anchorId="00C8144D" wp14:editId="11B3B85F">
            <wp:extent cx="5468620" cy="129222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620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F6DCA3" w14:textId="3AA85A7A" w:rsidR="00521017" w:rsidRDefault="00521017" w:rsidP="00521017">
      <w:pPr>
        <w:pStyle w:val="Caption"/>
        <w:jc w:val="center"/>
      </w:pPr>
      <w:bookmarkStart w:id="3" w:name="_Ref458513534"/>
      <w:r>
        <w:t xml:space="preserve">Figure </w:t>
      </w:r>
      <w:r w:rsidR="00A14766">
        <w:fldChar w:fldCharType="begin"/>
      </w:r>
      <w:r w:rsidR="00A14766">
        <w:instrText xml:space="preserve"> STYLEREF 1 \s </w:instrText>
      </w:r>
      <w:r w:rsidR="00A14766">
        <w:fldChar w:fldCharType="separate"/>
      </w:r>
      <w:r w:rsidR="00A14766">
        <w:rPr>
          <w:noProof/>
        </w:rPr>
        <w:t>2</w:t>
      </w:r>
      <w:r w:rsidR="00A14766">
        <w:fldChar w:fldCharType="end"/>
      </w:r>
      <w:r w:rsidR="00A14766">
        <w:noBreakHyphen/>
      </w:r>
      <w:r w:rsidR="00A14766">
        <w:fldChar w:fldCharType="begin"/>
      </w:r>
      <w:r w:rsidR="00A14766">
        <w:instrText xml:space="preserve"> SEQ Figure \* ARABIC \s 1 </w:instrText>
      </w:r>
      <w:r w:rsidR="00A14766">
        <w:fldChar w:fldCharType="separate"/>
      </w:r>
      <w:r w:rsidR="00A14766">
        <w:rPr>
          <w:noProof/>
        </w:rPr>
        <w:t>3</w:t>
      </w:r>
      <w:r w:rsidR="00A14766">
        <w:fldChar w:fldCharType="end"/>
      </w:r>
      <w:bookmarkEnd w:id="3"/>
      <w:r w:rsidR="00F734D1">
        <w:t xml:space="preserve"> Resource allocation for target and interferer UEs for Case 4</w:t>
      </w:r>
    </w:p>
    <w:p w14:paraId="4166DA14" w14:textId="77777777" w:rsidR="0010786A" w:rsidRDefault="0010786A" w:rsidP="00A230A1">
      <w:pPr>
        <w:rPr>
          <w:b/>
          <w:i/>
          <w:sz w:val="24"/>
          <w:lang w:val="en-GB" w:eastAsia="x-none"/>
        </w:rPr>
      </w:pPr>
    </w:p>
    <w:p w14:paraId="63A70EF4" w14:textId="50459EBF" w:rsidR="00A11EE2" w:rsidRDefault="00B8223F" w:rsidP="00A230A1">
      <w:pPr>
        <w:rPr>
          <w:b/>
          <w:i/>
          <w:sz w:val="24"/>
          <w:lang w:val="en-GB" w:eastAsia="x-none"/>
        </w:rPr>
      </w:pPr>
      <w:r>
        <w:rPr>
          <w:b/>
          <w:i/>
          <w:sz w:val="24"/>
          <w:lang w:val="en-GB" w:eastAsia="x-none"/>
        </w:rPr>
        <w:t xml:space="preserve">2.3 </w:t>
      </w:r>
      <w:r w:rsidR="00521017">
        <w:rPr>
          <w:b/>
          <w:i/>
          <w:sz w:val="24"/>
          <w:lang w:val="en-GB" w:eastAsia="x-none"/>
        </w:rPr>
        <w:t>Frame S</w:t>
      </w:r>
      <w:r w:rsidR="00A11EE2" w:rsidRPr="00521017">
        <w:rPr>
          <w:b/>
          <w:i/>
          <w:sz w:val="24"/>
          <w:lang w:val="en-GB" w:eastAsia="x-none"/>
        </w:rPr>
        <w:t>tructure</w:t>
      </w:r>
    </w:p>
    <w:p w14:paraId="21C90903" w14:textId="2456E171" w:rsidR="0010786A" w:rsidRPr="00E75C3C" w:rsidRDefault="00E75C3C" w:rsidP="00A230A1">
      <w:pPr>
        <w:rPr>
          <w:rFonts w:ascii="Times New Roman" w:hAnsi="Times New Roman" w:cs="Times New Roman"/>
        </w:rPr>
      </w:pPr>
      <w:r w:rsidRPr="00E75C3C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frame structure for UW DFT-s-OFDM used in our simulation is shown in </w:t>
      </w:r>
      <w:r w:rsidRPr="008D3CA2">
        <w:rPr>
          <w:rFonts w:ascii="Times New Roman" w:hAnsi="Times New Roman" w:cs="Times New Roman"/>
        </w:rPr>
        <w:fldChar w:fldCharType="begin"/>
      </w:r>
      <w:r w:rsidRPr="008D3CA2">
        <w:rPr>
          <w:rFonts w:ascii="Times New Roman" w:hAnsi="Times New Roman" w:cs="Times New Roman"/>
        </w:rPr>
        <w:instrText xml:space="preserve"> REF _Ref458514588 \h </w:instrText>
      </w:r>
      <w:r w:rsidR="008D3CA2">
        <w:rPr>
          <w:rFonts w:ascii="Times New Roman" w:hAnsi="Times New Roman" w:cs="Times New Roman"/>
        </w:rPr>
        <w:instrText xml:space="preserve"> \* MERGEFORMAT </w:instrText>
      </w:r>
      <w:r w:rsidRPr="008D3CA2">
        <w:rPr>
          <w:rFonts w:ascii="Times New Roman" w:hAnsi="Times New Roman" w:cs="Times New Roman"/>
        </w:rPr>
      </w:r>
      <w:r w:rsidRPr="008D3CA2">
        <w:rPr>
          <w:rFonts w:ascii="Times New Roman" w:hAnsi="Times New Roman" w:cs="Times New Roman"/>
        </w:rPr>
        <w:fldChar w:fldCharType="separate"/>
      </w:r>
      <w:r w:rsidRPr="001F4E79">
        <w:rPr>
          <w:rFonts w:ascii="Times New Roman" w:hAnsi="Times New Roman" w:cs="Times New Roman"/>
        </w:rPr>
        <w:t xml:space="preserve">Figure </w:t>
      </w:r>
      <w:r w:rsidRPr="001F4E79">
        <w:rPr>
          <w:rFonts w:ascii="Times New Roman" w:hAnsi="Times New Roman" w:cs="Times New Roman"/>
          <w:noProof/>
        </w:rPr>
        <w:t>2</w:t>
      </w:r>
      <w:r w:rsidRPr="001F4E79">
        <w:rPr>
          <w:rFonts w:ascii="Times New Roman" w:hAnsi="Times New Roman" w:cs="Times New Roman"/>
        </w:rPr>
        <w:noBreakHyphen/>
      </w:r>
      <w:r w:rsidRPr="001F4E79">
        <w:rPr>
          <w:rFonts w:ascii="Times New Roman" w:hAnsi="Times New Roman" w:cs="Times New Roman"/>
          <w:noProof/>
        </w:rPr>
        <w:t>4</w:t>
      </w:r>
      <w:r w:rsidRPr="008D3CA2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 Each</w:t>
      </w:r>
      <w:r w:rsidR="00B8223F">
        <w:rPr>
          <w:rFonts w:ascii="Times New Roman" w:hAnsi="Times New Roman" w:cs="Times New Roman"/>
        </w:rPr>
        <w:t xml:space="preserve"> Transmission Time Interval</w:t>
      </w:r>
      <w:r>
        <w:rPr>
          <w:rFonts w:ascii="Times New Roman" w:hAnsi="Times New Roman" w:cs="Times New Roman"/>
        </w:rPr>
        <w:t xml:space="preserve"> </w:t>
      </w:r>
      <w:r w:rsidR="00B8223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TTI</w:t>
      </w:r>
      <w:r w:rsidR="00B8223F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contains 15 OFDM symbols, each of which contains N samples, where N is the FFT size. For numerology with 15</w:t>
      </w:r>
      <w:r w:rsidR="008C70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KHz subcarrier spacing, the TTI is 1</w:t>
      </w:r>
      <w:r w:rsidR="00585D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ms and N is 1024. For numerology with 30</w:t>
      </w:r>
      <w:r w:rsidR="008D3C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KHz subcarrier spacing, the TTI is 0.5</w:t>
      </w:r>
      <w:r w:rsidR="008F19F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ms and N is 512. </w:t>
      </w:r>
    </w:p>
    <w:p w14:paraId="2C7EADBC" w14:textId="238044F3" w:rsidR="00521017" w:rsidRDefault="008C7EA1" w:rsidP="008C7EA1">
      <w:pPr>
        <w:jc w:val="center"/>
        <w:rPr>
          <w:b/>
          <w:i/>
          <w:sz w:val="24"/>
          <w:lang w:val="en-GB" w:eastAsia="x-none"/>
        </w:rPr>
      </w:pPr>
      <w:r>
        <w:rPr>
          <w:b/>
          <w:i/>
          <w:noProof/>
          <w:sz w:val="24"/>
        </w:rPr>
        <w:drawing>
          <wp:inline distT="0" distB="0" distL="0" distR="0" wp14:anchorId="21D7B0D9" wp14:editId="787E61F1">
            <wp:extent cx="3182620" cy="135953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620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6B771B" w14:textId="75B84B50" w:rsidR="0010786A" w:rsidRDefault="0010786A" w:rsidP="0010786A">
      <w:pPr>
        <w:pStyle w:val="Caption"/>
        <w:jc w:val="center"/>
      </w:pPr>
      <w:bookmarkStart w:id="4" w:name="_Ref458514588"/>
      <w:r>
        <w:lastRenderedPageBreak/>
        <w:t xml:space="preserve">Figure </w:t>
      </w:r>
      <w:r w:rsidR="00A14766">
        <w:fldChar w:fldCharType="begin"/>
      </w:r>
      <w:r w:rsidR="00A14766">
        <w:instrText xml:space="preserve"> STYLEREF 1 \s </w:instrText>
      </w:r>
      <w:r w:rsidR="00A14766">
        <w:fldChar w:fldCharType="separate"/>
      </w:r>
      <w:r w:rsidR="00A14766">
        <w:rPr>
          <w:noProof/>
        </w:rPr>
        <w:t>2</w:t>
      </w:r>
      <w:r w:rsidR="00A14766">
        <w:fldChar w:fldCharType="end"/>
      </w:r>
      <w:r w:rsidR="00A14766">
        <w:noBreakHyphen/>
      </w:r>
      <w:r w:rsidR="00A14766">
        <w:fldChar w:fldCharType="begin"/>
      </w:r>
      <w:r w:rsidR="00A14766">
        <w:instrText xml:space="preserve"> SEQ Figure \* ARABIC \s 1 </w:instrText>
      </w:r>
      <w:r w:rsidR="00A14766">
        <w:fldChar w:fldCharType="separate"/>
      </w:r>
      <w:r w:rsidR="00A14766">
        <w:rPr>
          <w:noProof/>
        </w:rPr>
        <w:t>4</w:t>
      </w:r>
      <w:r w:rsidR="00A14766">
        <w:fldChar w:fldCharType="end"/>
      </w:r>
      <w:bookmarkEnd w:id="4"/>
      <w:r w:rsidR="00E75C3C">
        <w:t xml:space="preserve"> The </w:t>
      </w:r>
      <w:r w:rsidR="00E97CF6">
        <w:t xml:space="preserve">frame </w:t>
      </w:r>
      <w:r w:rsidR="00E75C3C">
        <w:t>structure for UW DFT-s-OFDM</w:t>
      </w:r>
    </w:p>
    <w:p w14:paraId="4C0328B7" w14:textId="77777777" w:rsidR="00B8223F" w:rsidRPr="00B8223F" w:rsidRDefault="00B8223F" w:rsidP="00B8223F">
      <w:pPr>
        <w:rPr>
          <w:lang w:val="en-GB" w:eastAsia="x-none"/>
        </w:rPr>
      </w:pPr>
    </w:p>
    <w:p w14:paraId="1AF5820E" w14:textId="2605EA88" w:rsidR="00A11EE2" w:rsidRPr="00521017" w:rsidRDefault="00B8223F" w:rsidP="00A230A1">
      <w:pPr>
        <w:rPr>
          <w:b/>
          <w:i/>
          <w:sz w:val="24"/>
          <w:lang w:val="en-GB" w:eastAsia="x-none"/>
        </w:rPr>
      </w:pPr>
      <w:r>
        <w:rPr>
          <w:b/>
          <w:i/>
          <w:sz w:val="24"/>
          <w:lang w:val="en-GB" w:eastAsia="x-none"/>
        </w:rPr>
        <w:t xml:space="preserve">2.4 </w:t>
      </w:r>
      <w:r w:rsidR="00521017">
        <w:rPr>
          <w:b/>
          <w:i/>
          <w:sz w:val="24"/>
          <w:lang w:val="en-GB" w:eastAsia="x-none"/>
        </w:rPr>
        <w:t>TBS</w:t>
      </w:r>
      <w:r>
        <w:rPr>
          <w:b/>
          <w:i/>
          <w:sz w:val="24"/>
          <w:lang w:val="en-GB" w:eastAsia="x-none"/>
        </w:rPr>
        <w:t>, Bandwidth and Spectral Efficiency</w:t>
      </w:r>
    </w:p>
    <w:p w14:paraId="303DCEFF" w14:textId="77777777" w:rsidR="00B8223F" w:rsidRDefault="00521017" w:rsidP="00A230A1">
      <w:pPr>
        <w:rPr>
          <w:rFonts w:ascii="Times New Roman" w:hAnsi="Times New Roman" w:cs="Times New Roman"/>
        </w:rPr>
      </w:pPr>
      <w:r w:rsidRPr="00E75C3C">
        <w:rPr>
          <w:rFonts w:ascii="Times New Roman" w:hAnsi="Times New Roman" w:cs="Times New Roman"/>
        </w:rPr>
        <w:t>Using the parameters</w:t>
      </w:r>
      <w:r w:rsidR="00B8223F">
        <w:rPr>
          <w:rFonts w:ascii="Times New Roman" w:hAnsi="Times New Roman" w:cs="Times New Roman"/>
        </w:rPr>
        <w:t xml:space="preserve"> presented above, the transport block size is calculated as</w:t>
      </w:r>
    </w:p>
    <w:p w14:paraId="503A7C71" w14:textId="2AD06812" w:rsidR="00B8223F" w:rsidRDefault="00B8223F" w:rsidP="00A2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Case 1b and </w:t>
      </w:r>
      <w:r w:rsidR="00E97CF6">
        <w:rPr>
          <w:rFonts w:ascii="Times New Roman" w:hAnsi="Times New Roman" w:cs="Times New Roman"/>
        </w:rPr>
        <w:t xml:space="preserve">Case </w:t>
      </w:r>
      <w:r>
        <w:rPr>
          <w:rFonts w:ascii="Times New Roman" w:hAnsi="Times New Roman" w:cs="Times New Roman"/>
        </w:rPr>
        <w:t>4:</w:t>
      </w:r>
    </w:p>
    <w:p w14:paraId="29224D16" w14:textId="77777777" w:rsidR="00F50116" w:rsidRDefault="00B8223F" w:rsidP="00A2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50116">
        <w:rPr>
          <w:rFonts w:ascii="Times New Roman" w:hAnsi="Times New Roman" w:cs="Times New Roman"/>
        </w:rPr>
        <w:t>TBS = 15 (OFDM symbols/TTI) x 44</w:t>
      </w:r>
      <w:r>
        <w:rPr>
          <w:rFonts w:ascii="Times New Roman" w:hAnsi="Times New Roman" w:cs="Times New Roman"/>
        </w:rPr>
        <w:t xml:space="preserve"> (QAM symbols/OFDM symbol) x 6 (bits/QAM symbol) x 0.5 (coding rate) =</w:t>
      </w:r>
      <w:r w:rsidR="00F50116">
        <w:rPr>
          <w:rFonts w:ascii="Times New Roman" w:hAnsi="Times New Roman" w:cs="Times New Roman"/>
        </w:rPr>
        <w:t xml:space="preserve"> 1980 bits</w:t>
      </w:r>
    </w:p>
    <w:p w14:paraId="721EBB2E" w14:textId="77777777" w:rsidR="00DD6877" w:rsidRDefault="00F50116" w:rsidP="00A230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Case 3:</w:t>
      </w:r>
      <w:r w:rsidR="00B8223F">
        <w:rPr>
          <w:rFonts w:ascii="Times New Roman" w:hAnsi="Times New Roman" w:cs="Times New Roman"/>
        </w:rPr>
        <w:t xml:space="preserve"> </w:t>
      </w:r>
    </w:p>
    <w:p w14:paraId="17FC6A43" w14:textId="35577F69" w:rsidR="00A11EE2" w:rsidRPr="00A230A1" w:rsidRDefault="00DD6877" w:rsidP="00DD6877">
      <w:pPr>
        <w:ind w:firstLine="284"/>
        <w:rPr>
          <w:lang w:val="en-GB" w:eastAsia="x-none"/>
        </w:rPr>
      </w:pPr>
      <w:r>
        <w:rPr>
          <w:rFonts w:ascii="Times New Roman" w:hAnsi="Times New Roman" w:cs="Times New Roman"/>
        </w:rPr>
        <w:t>TBS = 15 (OFDM symbols/TTI) x 40 (QAM symbols/OFDM symbol) x 6 (bits/QAM symbol) x 0.5 (coding rate) = 1800 bits</w:t>
      </w:r>
      <w:r w:rsidR="00B8223F">
        <w:rPr>
          <w:rFonts w:ascii="Times New Roman" w:hAnsi="Times New Roman" w:cs="Times New Roman"/>
        </w:rPr>
        <w:t xml:space="preserve"> </w:t>
      </w:r>
      <w:r w:rsidR="00521017">
        <w:rPr>
          <w:lang w:val="en-GB" w:eastAsia="x-none"/>
        </w:rPr>
        <w:t xml:space="preserve"> </w:t>
      </w:r>
    </w:p>
    <w:p w14:paraId="0996C609" w14:textId="77696928" w:rsidR="00C20103" w:rsidRDefault="00DD6877" w:rsidP="000C2FE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bandwidth, BW, of the target sub-channel is 720</w:t>
      </w:r>
      <w:r w:rsidR="001F42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KHz for all cases.</w:t>
      </w:r>
    </w:p>
    <w:p w14:paraId="78BFA8B9" w14:textId="76779C77" w:rsidR="00DD6877" w:rsidRDefault="00DD6877" w:rsidP="000C2FE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Spectral efficiency is calculated using the following expression:</w:t>
      </w:r>
    </w:p>
    <w:p w14:paraId="26431489" w14:textId="2C4E0C5F" w:rsidR="00DD6877" w:rsidRPr="00DD6877" w:rsidRDefault="00DD6877" w:rsidP="000C2FE6">
      <w:pPr>
        <w:jc w:val="both"/>
        <w:rPr>
          <w:rFonts w:ascii="Times New Roman" w:eastAsiaTheme="minorEastAsia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SE=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TBS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1-BLER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TTI</m:t>
                  </m:r>
                </m:sub>
              </m:sSub>
              <m:r>
                <w:rPr>
                  <w:rFonts w:ascii="Cambria Math" w:hAnsi="Cambria Math" w:cs="Times New Roman"/>
                </w:rPr>
                <m:t xml:space="preserve"> BW</m:t>
              </m:r>
            </m:den>
          </m:f>
        </m:oMath>
      </m:oMathPara>
    </w:p>
    <w:p w14:paraId="461C3ACB" w14:textId="5497C531" w:rsidR="00DD6877" w:rsidRDefault="00DD6877" w:rsidP="000C2FE6">
      <w:pPr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lastRenderedPageBreak/>
        <w:t xml:space="preserve">Where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T</m:t>
            </m:r>
          </m:e>
          <m:sub>
            <m:r>
              <w:rPr>
                <w:rFonts w:ascii="Cambria Math" w:hAnsi="Cambria Math" w:cs="Times New Roman"/>
              </w:rPr>
              <m:t>TTI</m:t>
            </m:r>
          </m:sub>
        </m:sSub>
      </m:oMath>
      <w:r>
        <w:rPr>
          <w:rFonts w:ascii="Times New Roman" w:eastAsiaTheme="minorEastAsia" w:hAnsi="Times New Roman" w:cs="Times New Roman"/>
        </w:rPr>
        <w:t xml:space="preserve"> is the TTI duration, which is 1ms for all test cases.</w:t>
      </w:r>
    </w:p>
    <w:p w14:paraId="6B0C88B2" w14:textId="77777777" w:rsidR="00A53846" w:rsidRDefault="00A53846" w:rsidP="000C2FE6">
      <w:pPr>
        <w:jc w:val="both"/>
        <w:rPr>
          <w:rFonts w:ascii="Times New Roman" w:eastAsiaTheme="minorEastAsia" w:hAnsi="Times New Roman" w:cs="Times New Roman"/>
        </w:rPr>
      </w:pPr>
    </w:p>
    <w:p w14:paraId="5AE4FA31" w14:textId="3A2E29E8" w:rsidR="00A53846" w:rsidRDefault="00A53846" w:rsidP="000C2FE6">
      <w:pPr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A summary of simulation parameters used in our </w:t>
      </w:r>
      <w:r w:rsidR="00094E57">
        <w:rPr>
          <w:rFonts w:ascii="Times New Roman" w:eastAsiaTheme="minorEastAsia" w:hAnsi="Times New Roman" w:cs="Times New Roman"/>
        </w:rPr>
        <w:t xml:space="preserve">results </w:t>
      </w:r>
      <w:r>
        <w:rPr>
          <w:rFonts w:ascii="Times New Roman" w:eastAsiaTheme="minorEastAsia" w:hAnsi="Times New Roman" w:cs="Times New Roman"/>
        </w:rPr>
        <w:t xml:space="preserve">is provided in the table in </w:t>
      </w:r>
      <w:r w:rsidR="00094E57">
        <w:rPr>
          <w:rFonts w:ascii="Times New Roman" w:eastAsiaTheme="minorEastAsia" w:hAnsi="Times New Roman" w:cs="Times New Roman"/>
        </w:rPr>
        <w:t xml:space="preserve">the </w:t>
      </w:r>
      <w:r>
        <w:rPr>
          <w:rFonts w:ascii="Times New Roman" w:eastAsiaTheme="minorEastAsia" w:hAnsi="Times New Roman" w:cs="Times New Roman"/>
        </w:rPr>
        <w:t xml:space="preserve">Appendix. </w:t>
      </w:r>
    </w:p>
    <w:p w14:paraId="14FC0057" w14:textId="27003FCC" w:rsidR="00E40F17" w:rsidRPr="005D5AD8" w:rsidRDefault="00E40F17" w:rsidP="000C2FE6">
      <w:p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For convenience, we also include SE and BLER simulation results for Case 1b, 3 and 4 in the Appendix of this contribution as reference.   </w:t>
      </w:r>
    </w:p>
    <w:p w14:paraId="04E48320" w14:textId="785CA506" w:rsidR="00107B41" w:rsidRPr="005D5AD8" w:rsidRDefault="00C20103" w:rsidP="000C2F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cs="Times New Roman"/>
        </w:rPr>
      </w:pPr>
      <w:r w:rsidRPr="005D5AD8">
        <w:rPr>
          <w:rFonts w:ascii="Times New Roman" w:hAnsi="Times New Roman" w:cs="Times New Roman"/>
        </w:rPr>
        <w:t xml:space="preserve">Conclusion </w:t>
      </w:r>
    </w:p>
    <w:p w14:paraId="4D871B32" w14:textId="180A8E36" w:rsidR="00DD6877" w:rsidRPr="005D5AD8" w:rsidRDefault="001C1F2D" w:rsidP="00DD6877">
      <w:pPr>
        <w:jc w:val="both"/>
        <w:rPr>
          <w:rFonts w:ascii="Times New Roman" w:hAnsi="Times New Roman" w:cs="Times New Roman"/>
          <w:i/>
          <w:lang w:val="en-GB"/>
        </w:rPr>
      </w:pPr>
      <w:r w:rsidRPr="005D5AD8">
        <w:rPr>
          <w:rFonts w:ascii="Times New Roman" w:hAnsi="Times New Roman" w:cs="Times New Roman"/>
          <w:lang w:val="en-GB"/>
        </w:rPr>
        <w:t>In this contribution, we</w:t>
      </w:r>
      <w:r w:rsidR="00DD6877">
        <w:rPr>
          <w:rFonts w:ascii="Times New Roman" w:hAnsi="Times New Roman" w:cs="Times New Roman"/>
          <w:lang w:val="en-GB"/>
        </w:rPr>
        <w:t xml:space="preserve"> provided detailed information about the </w:t>
      </w:r>
      <w:r w:rsidR="00163408">
        <w:rPr>
          <w:rFonts w:ascii="Times New Roman" w:hAnsi="Times New Roman" w:cs="Times New Roman"/>
          <w:lang w:val="en-GB"/>
        </w:rPr>
        <w:t xml:space="preserve">configuration </w:t>
      </w:r>
      <w:r w:rsidR="00DD6877">
        <w:rPr>
          <w:rFonts w:ascii="Times New Roman" w:hAnsi="Times New Roman" w:cs="Times New Roman"/>
          <w:lang w:val="en-GB"/>
        </w:rPr>
        <w:t xml:space="preserve">of the link level simulation test bench and parameters that generated the results in </w:t>
      </w:r>
      <w:r w:rsidR="00DD6877">
        <w:rPr>
          <w:rFonts w:ascii="Times New Roman" w:hAnsi="Times New Roman" w:cs="Times New Roman"/>
          <w:lang w:val="en-GB"/>
        </w:rPr>
        <w:fldChar w:fldCharType="begin"/>
      </w:r>
      <w:r w:rsidR="00DD6877">
        <w:rPr>
          <w:rFonts w:ascii="Times New Roman" w:hAnsi="Times New Roman" w:cs="Times New Roman"/>
          <w:lang w:val="en-GB"/>
        </w:rPr>
        <w:instrText xml:space="preserve"> REF _Ref458443925 \r \h </w:instrText>
      </w:r>
      <w:r w:rsidR="00DD6877">
        <w:rPr>
          <w:rFonts w:ascii="Times New Roman" w:hAnsi="Times New Roman" w:cs="Times New Roman"/>
          <w:lang w:val="en-GB"/>
        </w:rPr>
      </w:r>
      <w:r w:rsidR="00DD6877">
        <w:rPr>
          <w:rFonts w:ascii="Times New Roman" w:hAnsi="Times New Roman" w:cs="Times New Roman"/>
          <w:lang w:val="en-GB"/>
        </w:rPr>
        <w:fldChar w:fldCharType="separate"/>
      </w:r>
      <w:r w:rsidR="00DD6877">
        <w:rPr>
          <w:rFonts w:ascii="Times New Roman" w:hAnsi="Times New Roman" w:cs="Times New Roman"/>
          <w:lang w:val="en-GB"/>
        </w:rPr>
        <w:t>[2]</w:t>
      </w:r>
      <w:r w:rsidR="00DD6877">
        <w:rPr>
          <w:rFonts w:ascii="Times New Roman" w:hAnsi="Times New Roman" w:cs="Times New Roman"/>
          <w:lang w:val="en-GB"/>
        </w:rPr>
        <w:fldChar w:fldCharType="end"/>
      </w:r>
      <w:r w:rsidR="00A53846">
        <w:rPr>
          <w:rFonts w:ascii="Times New Roman" w:hAnsi="Times New Roman" w:cs="Times New Roman"/>
          <w:lang w:val="en-GB"/>
        </w:rPr>
        <w:t>.</w:t>
      </w:r>
      <w:r w:rsidR="00DD6877">
        <w:rPr>
          <w:rFonts w:ascii="Times New Roman" w:hAnsi="Times New Roman" w:cs="Times New Roman"/>
          <w:lang w:val="en-GB"/>
        </w:rPr>
        <w:t xml:space="preserve"> </w:t>
      </w:r>
    </w:p>
    <w:p w14:paraId="1F9020A4" w14:textId="5AC7C00F" w:rsidR="001C1F2D" w:rsidRPr="005D5AD8" w:rsidRDefault="001C1F2D" w:rsidP="000C2FE6">
      <w:pPr>
        <w:jc w:val="both"/>
        <w:rPr>
          <w:rFonts w:ascii="Times New Roman" w:hAnsi="Times New Roman" w:cs="Times New Roman"/>
          <w:i/>
          <w:lang w:val="en-GB"/>
        </w:rPr>
      </w:pPr>
    </w:p>
    <w:p w14:paraId="110A80D1" w14:textId="68CFBF23" w:rsidR="00C20103" w:rsidRPr="005D5AD8" w:rsidRDefault="00C20103" w:rsidP="000C2F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hAnsi="Times New Roman" w:cs="Times New Roman"/>
        </w:rPr>
      </w:pPr>
      <w:r w:rsidRPr="005D5AD8">
        <w:rPr>
          <w:rFonts w:ascii="Times New Roman" w:hAnsi="Times New Roman" w:cs="Times New Roman"/>
        </w:rPr>
        <w:t xml:space="preserve">References </w:t>
      </w:r>
    </w:p>
    <w:p w14:paraId="4BEF1FDD" w14:textId="1694755D" w:rsidR="00AB1B7E" w:rsidRPr="006F3DDE" w:rsidRDefault="00AB1B7E" w:rsidP="0077042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5" w:name="_Ref458443912"/>
      <w:bookmarkStart w:id="6" w:name="_Ref450486738"/>
      <w:r w:rsidRPr="006F3DDE">
        <w:rPr>
          <w:rFonts w:ascii="Times New Roman" w:hAnsi="Times New Roman" w:cs="Times New Roman"/>
          <w:sz w:val="20"/>
          <w:szCs w:val="20"/>
        </w:rPr>
        <w:t>R1-166016 “Way forward on email discussion for waveforms”</w:t>
      </w:r>
      <w:bookmarkEnd w:id="5"/>
      <w:r w:rsidR="0077042D" w:rsidRPr="006F3DDE">
        <w:rPr>
          <w:rFonts w:ascii="Times New Roman" w:hAnsi="Times New Roman" w:cs="Times New Roman"/>
          <w:sz w:val="20"/>
          <w:szCs w:val="20"/>
        </w:rPr>
        <w:t>, Huawei, HiSilicon, National Taiwan University, NTT DOCOMO, Nokia, 3GPP TSG RAN WG1 Meeting #85, Nanjing, China, 23rd- 27th May 2016.</w:t>
      </w:r>
    </w:p>
    <w:p w14:paraId="1DEA43FF" w14:textId="7A2A5643" w:rsidR="00EA4156" w:rsidRPr="006F3DDE" w:rsidRDefault="00EA4156" w:rsidP="00AB1B7E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7" w:name="_Ref458443925"/>
      <w:r w:rsidRPr="006F3DDE">
        <w:rPr>
          <w:rFonts w:ascii="Times New Roman" w:hAnsi="Times New Roman" w:cs="Times New Roman"/>
          <w:sz w:val="20"/>
          <w:szCs w:val="20"/>
        </w:rPr>
        <w:t>NRwaveformCalibration_UWDFT-s-OFDM_v2.xlsx</w:t>
      </w:r>
      <w:bookmarkEnd w:id="7"/>
    </w:p>
    <w:p w14:paraId="28849EA0" w14:textId="30B34B06" w:rsidR="00E77291" w:rsidRPr="006F3DDE" w:rsidRDefault="00E77291" w:rsidP="00E77291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8" w:name="_Ref458444932"/>
      <w:r w:rsidRPr="006F3DDE">
        <w:rPr>
          <w:rFonts w:ascii="Times New Roman" w:hAnsi="Times New Roman" w:cs="Times New Roman"/>
          <w:sz w:val="20"/>
          <w:szCs w:val="20"/>
        </w:rPr>
        <w:lastRenderedPageBreak/>
        <w:t>3GPP TS 36.212 “Evolved Universal Terrestrial Radio Access (E-UTRA); Multiplexing and channel coding”</w:t>
      </w:r>
      <w:bookmarkEnd w:id="8"/>
    </w:p>
    <w:p w14:paraId="4F2283AC" w14:textId="3DFE054A" w:rsidR="00AA0D97" w:rsidRPr="006F3DDE" w:rsidRDefault="00AA0D97" w:rsidP="008A094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9" w:name="_Ref458445949"/>
      <w:r w:rsidRPr="006F3DDE">
        <w:rPr>
          <w:rFonts w:ascii="Times New Roman" w:hAnsi="Times New Roman" w:cs="Times New Roman"/>
          <w:sz w:val="20"/>
          <w:szCs w:val="20"/>
        </w:rPr>
        <w:t>R1-162925 “Design consideration on waveform in UL for New Radio systems”</w:t>
      </w:r>
      <w:bookmarkEnd w:id="9"/>
      <w:r w:rsidR="008A0940" w:rsidRPr="006F3DDE">
        <w:rPr>
          <w:rFonts w:ascii="Times New Roman" w:hAnsi="Times New Roman" w:cs="Times New Roman"/>
          <w:sz w:val="20"/>
          <w:szCs w:val="20"/>
        </w:rPr>
        <w:t>, InterDigital, 3GPP TSG RAN WG1 Meeting #84b, Busan, Korea, 11</w:t>
      </w:r>
      <w:r w:rsidR="008A0940" w:rsidRPr="006F3DDE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8A0940" w:rsidRPr="006F3DDE">
        <w:rPr>
          <w:rFonts w:ascii="Times New Roman" w:hAnsi="Times New Roman" w:cs="Times New Roman"/>
          <w:sz w:val="20"/>
          <w:szCs w:val="20"/>
        </w:rPr>
        <w:t>-15</w:t>
      </w:r>
      <w:r w:rsidR="008A0940" w:rsidRPr="006F3DDE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8A0940" w:rsidRPr="006F3DDE">
        <w:rPr>
          <w:rFonts w:ascii="Times New Roman" w:hAnsi="Times New Roman" w:cs="Times New Roman"/>
          <w:sz w:val="20"/>
          <w:szCs w:val="20"/>
        </w:rPr>
        <w:t xml:space="preserve"> April 2016.</w:t>
      </w:r>
    </w:p>
    <w:p w14:paraId="1CF9FABC" w14:textId="2543BAB3" w:rsidR="00AA0D97" w:rsidRPr="006F3DDE" w:rsidRDefault="00145D92" w:rsidP="008A0940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10" w:name="_Ref458445950"/>
      <w:r w:rsidRPr="006F3DDE">
        <w:rPr>
          <w:rFonts w:ascii="Times New Roman" w:hAnsi="Times New Roman" w:cs="Times New Roman"/>
          <w:sz w:val="20"/>
          <w:szCs w:val="20"/>
        </w:rPr>
        <w:t>R1-165057 “Performance Evaluation of UW DFT-S-OFDM Waveform for UL”</w:t>
      </w:r>
      <w:bookmarkEnd w:id="10"/>
      <w:r w:rsidR="008A0940" w:rsidRPr="006F3DDE">
        <w:rPr>
          <w:rFonts w:ascii="Times New Roman" w:hAnsi="Times New Roman" w:cs="Times New Roman"/>
          <w:sz w:val="20"/>
          <w:szCs w:val="20"/>
        </w:rPr>
        <w:t>, InterDigital, 3GPP TSG RAN WG1 Meeting #85, Nanjing, China, 23rd- 27th May 2016.</w:t>
      </w:r>
    </w:p>
    <w:p w14:paraId="120C13D6" w14:textId="65363D76" w:rsidR="006F3DDE" w:rsidRPr="006F3DDE" w:rsidRDefault="006F3DDE" w:rsidP="006F3DDE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11" w:name="_Ref458690607"/>
      <w:r>
        <w:rPr>
          <w:rFonts w:ascii="Times New Roman" w:hAnsi="Times New Roman" w:cs="Times New Roman"/>
          <w:sz w:val="20"/>
          <w:szCs w:val="20"/>
        </w:rPr>
        <w:t xml:space="preserve">R1-167560 </w:t>
      </w:r>
      <w:r w:rsidRPr="006F3DDE">
        <w:rPr>
          <w:rFonts w:ascii="Times New Roman" w:hAnsi="Times New Roman" w:cs="Times New Roman"/>
          <w:sz w:val="20"/>
          <w:szCs w:val="20"/>
        </w:rPr>
        <w:t>“Channel estimation and phase tracking for UW DFT-s-OFDM</w:t>
      </w:r>
      <w:r>
        <w:rPr>
          <w:rFonts w:ascii="Times New Roman" w:hAnsi="Times New Roman" w:cs="Times New Roman"/>
          <w:sz w:val="20"/>
          <w:szCs w:val="20"/>
        </w:rPr>
        <w:t>”,</w:t>
      </w:r>
      <w:r w:rsidRPr="006F3DDE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F3DDE">
        <w:rPr>
          <w:rFonts w:ascii="Times New Roman" w:hAnsi="Times New Roman" w:cs="Times New Roman"/>
          <w:sz w:val="20"/>
          <w:szCs w:val="20"/>
        </w:rPr>
        <w:t>InterDigital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6F3DDE"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3GPP TSG </w:t>
      </w:r>
      <w:r w:rsidRPr="006F3DDE">
        <w:rPr>
          <w:rFonts w:ascii="Times New Roman" w:hAnsi="Times New Roman" w:cs="Times New Roman"/>
          <w:sz w:val="20"/>
          <w:szCs w:val="20"/>
        </w:rPr>
        <w:t>RAN WG1 Meeting #86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6F3DDE">
        <w:rPr>
          <w:rFonts w:ascii="Times New Roman" w:hAnsi="Times New Roman" w:cs="Times New Roman"/>
          <w:sz w:val="20"/>
          <w:szCs w:val="20"/>
        </w:rPr>
        <w:t>Gothenburg, Sweden, 22nd – 26th August 2016</w:t>
      </w:r>
      <w:bookmarkEnd w:id="11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F3DD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8D7679D" w14:textId="3A9754DE" w:rsidR="00637357" w:rsidRPr="006F3DDE" w:rsidRDefault="00637357" w:rsidP="00C963DE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0"/>
          <w:szCs w:val="20"/>
        </w:rPr>
      </w:pPr>
      <w:bookmarkStart w:id="12" w:name="_Ref458464651"/>
      <w:r w:rsidRPr="006F3DDE">
        <w:rPr>
          <w:rFonts w:ascii="Times New Roman" w:hAnsi="Times New Roman" w:cs="Times New Roman"/>
          <w:sz w:val="20"/>
          <w:szCs w:val="20"/>
        </w:rPr>
        <w:t>R1-165006 “On the evaluation of PA model”</w:t>
      </w:r>
      <w:r w:rsidR="00C963DE" w:rsidRPr="006F3DDE">
        <w:rPr>
          <w:rFonts w:ascii="Times New Roman" w:hAnsi="Times New Roman" w:cs="Times New Roman"/>
          <w:sz w:val="20"/>
          <w:szCs w:val="20"/>
        </w:rPr>
        <w:t>, Nokia, Alcatel-Lucent Shanghai Bell, 3GPP TSG RAN WG1 Meeting #85, Nanjing, China, 23rd- 27th May 2016</w:t>
      </w:r>
      <w:r w:rsidRPr="006F3DDE">
        <w:rPr>
          <w:rFonts w:ascii="Times New Roman" w:hAnsi="Times New Roman" w:cs="Times New Roman"/>
          <w:sz w:val="20"/>
          <w:szCs w:val="20"/>
        </w:rPr>
        <w:t>.</w:t>
      </w:r>
      <w:bookmarkEnd w:id="12"/>
    </w:p>
    <w:p w14:paraId="1BEA3D02" w14:textId="6C8FE022" w:rsidR="004D0F8A" w:rsidRDefault="004D0F8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6696776E" w14:textId="77777777" w:rsidR="00637357" w:rsidRDefault="00637357" w:rsidP="00637357">
      <w:pPr>
        <w:spacing w:before="120"/>
        <w:jc w:val="both"/>
        <w:rPr>
          <w:rFonts w:ascii="Times New Roman" w:hAnsi="Times New Roman" w:cs="Times New Roman"/>
          <w:sz w:val="20"/>
          <w:szCs w:val="20"/>
        </w:rPr>
      </w:pPr>
    </w:p>
    <w:p w14:paraId="554F3C72" w14:textId="77777777" w:rsidR="006E1478" w:rsidRDefault="006E1478" w:rsidP="006E1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t>Appendix</w:t>
      </w:r>
    </w:p>
    <w:p w14:paraId="606A6285" w14:textId="64867684" w:rsidR="006E1478" w:rsidRDefault="00A53846" w:rsidP="000402FD">
      <w:pPr>
        <w:pStyle w:val="Heading3"/>
        <w:numPr>
          <w:ilvl w:val="1"/>
          <w:numId w:val="14"/>
        </w:numPr>
      </w:pPr>
      <w:bookmarkStart w:id="13" w:name="_Ref450856314"/>
      <w:r>
        <w:t xml:space="preserve">Summary of </w:t>
      </w:r>
      <w:r w:rsidR="006E1478">
        <w:t>Simulation Assumptions</w:t>
      </w:r>
      <w:bookmarkEnd w:id="1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0"/>
        <w:gridCol w:w="6519"/>
      </w:tblGrid>
      <w:tr w:rsidR="006E1478" w:rsidRPr="00280D70" w14:paraId="38D3266E" w14:textId="77777777" w:rsidTr="001432C5">
        <w:trPr>
          <w:trHeight w:val="330"/>
        </w:trPr>
        <w:tc>
          <w:tcPr>
            <w:tcW w:w="3110" w:type="dxa"/>
            <w:hideMark/>
          </w:tcPr>
          <w:p w14:paraId="6C526227" w14:textId="67FE7ACB" w:rsidR="006E1478" w:rsidRPr="00280D70" w:rsidRDefault="002C7546" w:rsidP="006E14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Parameters</w:t>
            </w:r>
            <w:r w:rsidRPr="00280D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519" w:type="dxa"/>
            <w:hideMark/>
          </w:tcPr>
          <w:p w14:paraId="2F8C6A34" w14:textId="77777777" w:rsidR="006E1478" w:rsidRPr="00280D70" w:rsidRDefault="006E1478" w:rsidP="006E14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Value </w:t>
            </w:r>
          </w:p>
        </w:tc>
      </w:tr>
      <w:tr w:rsidR="006E1478" w:rsidRPr="00280D70" w14:paraId="7EBDBFE3" w14:textId="77777777" w:rsidTr="001432C5">
        <w:trPr>
          <w:trHeight w:val="330"/>
        </w:trPr>
        <w:tc>
          <w:tcPr>
            <w:tcW w:w="3110" w:type="dxa"/>
            <w:hideMark/>
          </w:tcPr>
          <w:p w14:paraId="1BA8CCE4" w14:textId="77777777" w:rsidR="006E1478" w:rsidRPr="00280D70" w:rsidRDefault="006E1478" w:rsidP="006E14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>Carrier frequency</w:t>
            </w:r>
          </w:p>
        </w:tc>
        <w:tc>
          <w:tcPr>
            <w:tcW w:w="6519" w:type="dxa"/>
            <w:hideMark/>
          </w:tcPr>
          <w:p w14:paraId="35C91880" w14:textId="77777777" w:rsidR="006E1478" w:rsidRPr="00280D70" w:rsidRDefault="006E1478" w:rsidP="006E1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sz w:val="20"/>
                <w:szCs w:val="20"/>
              </w:rPr>
              <w:t xml:space="preserve">4GHz </w:t>
            </w:r>
          </w:p>
        </w:tc>
      </w:tr>
      <w:tr w:rsidR="006E1478" w:rsidRPr="00280D70" w14:paraId="16111416" w14:textId="77777777" w:rsidTr="001432C5">
        <w:trPr>
          <w:trHeight w:val="330"/>
        </w:trPr>
        <w:tc>
          <w:tcPr>
            <w:tcW w:w="3110" w:type="dxa"/>
            <w:hideMark/>
          </w:tcPr>
          <w:p w14:paraId="50775C0D" w14:textId="77777777" w:rsidR="006E1478" w:rsidRPr="00280D70" w:rsidRDefault="006E1478" w:rsidP="006E14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Duplex </w:t>
            </w:r>
          </w:p>
        </w:tc>
        <w:tc>
          <w:tcPr>
            <w:tcW w:w="6519" w:type="dxa"/>
            <w:hideMark/>
          </w:tcPr>
          <w:p w14:paraId="0E1350D8" w14:textId="77777777" w:rsidR="006E1478" w:rsidRPr="00280D70" w:rsidRDefault="006E1478" w:rsidP="006E1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sz w:val="20"/>
                <w:szCs w:val="20"/>
              </w:rPr>
              <w:t>FDD</w:t>
            </w:r>
          </w:p>
        </w:tc>
      </w:tr>
      <w:tr w:rsidR="006E1478" w:rsidRPr="00280D70" w14:paraId="1757FFD1" w14:textId="77777777" w:rsidTr="001432C5">
        <w:trPr>
          <w:trHeight w:val="330"/>
        </w:trPr>
        <w:tc>
          <w:tcPr>
            <w:tcW w:w="3110" w:type="dxa"/>
            <w:hideMark/>
          </w:tcPr>
          <w:p w14:paraId="283C4A83" w14:textId="77777777" w:rsidR="006E1478" w:rsidRPr="00280D70" w:rsidRDefault="006E1478" w:rsidP="006E14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System Bandwidth </w:t>
            </w:r>
          </w:p>
        </w:tc>
        <w:tc>
          <w:tcPr>
            <w:tcW w:w="6519" w:type="dxa"/>
            <w:hideMark/>
          </w:tcPr>
          <w:p w14:paraId="2C03581C" w14:textId="77777777" w:rsidR="006E1478" w:rsidRPr="00280D70" w:rsidRDefault="006E1478" w:rsidP="006E1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sz w:val="20"/>
                <w:szCs w:val="20"/>
              </w:rPr>
              <w:t xml:space="preserve">10 MHz </w:t>
            </w:r>
          </w:p>
        </w:tc>
      </w:tr>
      <w:tr w:rsidR="006E1478" w:rsidRPr="00280D70" w14:paraId="47CF1C4E" w14:textId="77777777" w:rsidTr="001432C5">
        <w:trPr>
          <w:trHeight w:val="330"/>
        </w:trPr>
        <w:tc>
          <w:tcPr>
            <w:tcW w:w="3110" w:type="dxa"/>
            <w:hideMark/>
          </w:tcPr>
          <w:p w14:paraId="25FDC001" w14:textId="77777777" w:rsidR="006E1478" w:rsidRPr="00280D70" w:rsidRDefault="006E1478" w:rsidP="006E14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TTI length </w:t>
            </w:r>
          </w:p>
        </w:tc>
        <w:tc>
          <w:tcPr>
            <w:tcW w:w="6519" w:type="dxa"/>
            <w:hideMark/>
          </w:tcPr>
          <w:p w14:paraId="12BBC05B" w14:textId="7AE74579" w:rsidR="00A53846" w:rsidRPr="00280D70" w:rsidRDefault="00A53846" w:rsidP="006E1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ms for all UEs in case 1b and 3, and target UE in case 4; 0.5ms for interferer UEs in case 4</w:t>
            </w:r>
          </w:p>
        </w:tc>
      </w:tr>
      <w:tr w:rsidR="006E1478" w:rsidRPr="00280D70" w14:paraId="03B2D40B" w14:textId="77777777" w:rsidTr="001432C5">
        <w:trPr>
          <w:trHeight w:val="516"/>
        </w:trPr>
        <w:tc>
          <w:tcPr>
            <w:tcW w:w="3110" w:type="dxa"/>
            <w:hideMark/>
          </w:tcPr>
          <w:p w14:paraId="6F7DAD7B" w14:textId="77777777" w:rsidR="006E1478" w:rsidRPr="00280D70" w:rsidRDefault="006E1478" w:rsidP="006E14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Subcarrier spacing </w:t>
            </w:r>
          </w:p>
        </w:tc>
        <w:tc>
          <w:tcPr>
            <w:tcW w:w="6519" w:type="dxa"/>
            <w:hideMark/>
          </w:tcPr>
          <w:p w14:paraId="43753D05" w14:textId="6CAE6F0D" w:rsidR="006E1478" w:rsidRPr="00280D70" w:rsidRDefault="00A53846" w:rsidP="006E1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15KHz for all UEs in case 1b and 3, and target UE in case 4; 30KHz for interferer UEs in case 4</w:t>
            </w:r>
          </w:p>
        </w:tc>
      </w:tr>
      <w:tr w:rsidR="006E1478" w:rsidRPr="00280D70" w14:paraId="5E5EF7FF" w14:textId="77777777" w:rsidTr="001432C5">
        <w:trPr>
          <w:trHeight w:val="330"/>
        </w:trPr>
        <w:tc>
          <w:tcPr>
            <w:tcW w:w="3110" w:type="dxa"/>
            <w:hideMark/>
          </w:tcPr>
          <w:p w14:paraId="7E7D5AB2" w14:textId="77777777" w:rsidR="006E1478" w:rsidRPr="00280D70" w:rsidRDefault="006E1478" w:rsidP="006E14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>Guard time interval</w:t>
            </w:r>
          </w:p>
        </w:tc>
        <w:tc>
          <w:tcPr>
            <w:tcW w:w="6519" w:type="dxa"/>
            <w:hideMark/>
          </w:tcPr>
          <w:p w14:paraId="2A0D616A" w14:textId="74455F24" w:rsidR="006E1478" w:rsidRPr="00280D70" w:rsidRDefault="00A53846" w:rsidP="00A538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846">
              <w:rPr>
                <w:rFonts w:ascii="Times New Roman" w:hAnsi="Times New Roman" w:cs="Times New Roman"/>
                <w:sz w:val="20"/>
                <w:szCs w:val="20"/>
              </w:rPr>
              <w:t xml:space="preserve">5.5556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μs</m:t>
              </m:r>
            </m:oMath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 xml:space="preserve"> for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all UEs in cases</w:t>
            </w:r>
          </w:p>
        </w:tc>
      </w:tr>
      <w:tr w:rsidR="006E1478" w:rsidRPr="00280D70" w14:paraId="55D2FEC3" w14:textId="77777777" w:rsidTr="001432C5">
        <w:trPr>
          <w:trHeight w:val="330"/>
        </w:trPr>
        <w:tc>
          <w:tcPr>
            <w:tcW w:w="3110" w:type="dxa"/>
            <w:hideMark/>
          </w:tcPr>
          <w:p w14:paraId="7C5CDF54" w14:textId="77777777" w:rsidR="006E1478" w:rsidRPr="00280D70" w:rsidRDefault="006E1478" w:rsidP="006E14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FFT size </w:t>
            </w:r>
          </w:p>
        </w:tc>
        <w:tc>
          <w:tcPr>
            <w:tcW w:w="6519" w:type="dxa"/>
            <w:hideMark/>
          </w:tcPr>
          <w:p w14:paraId="11F096B9" w14:textId="161BA590" w:rsidR="006E1478" w:rsidRPr="00280D70" w:rsidRDefault="006E1478" w:rsidP="006E1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53846">
              <w:rPr>
                <w:rFonts w:ascii="Times New Roman" w:hAnsi="Times New Roman" w:cs="Times New Roman"/>
                <w:sz w:val="20"/>
                <w:szCs w:val="20"/>
              </w:rPr>
              <w:t>024 for all UEs in case 1b and 3, and target UE in case 4; 512 for interfere UEs in case 4</w:t>
            </w:r>
          </w:p>
        </w:tc>
      </w:tr>
      <w:tr w:rsidR="006E1478" w:rsidRPr="00280D70" w14:paraId="60C57F5C" w14:textId="77777777" w:rsidTr="001432C5">
        <w:trPr>
          <w:trHeight w:val="534"/>
        </w:trPr>
        <w:tc>
          <w:tcPr>
            <w:tcW w:w="3110" w:type="dxa"/>
            <w:hideMark/>
          </w:tcPr>
          <w:p w14:paraId="1A846A97" w14:textId="77777777" w:rsidR="006E1478" w:rsidRPr="00280D70" w:rsidRDefault="006E1478" w:rsidP="006E14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Data transmission bandwidth </w:t>
            </w:r>
          </w:p>
        </w:tc>
        <w:tc>
          <w:tcPr>
            <w:tcW w:w="6519" w:type="dxa"/>
            <w:hideMark/>
          </w:tcPr>
          <w:p w14:paraId="64F9DDF9" w14:textId="51E1FAD0" w:rsidR="006E1478" w:rsidRPr="00280D70" w:rsidRDefault="006E1478" w:rsidP="006E1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sz w:val="20"/>
                <w:szCs w:val="20"/>
              </w:rPr>
              <w:t>720KHz</w:t>
            </w:r>
            <w:r w:rsidR="001432C5">
              <w:rPr>
                <w:rFonts w:ascii="Times New Roman" w:hAnsi="Times New Roman" w:cs="Times New Roman"/>
                <w:sz w:val="20"/>
                <w:szCs w:val="20"/>
              </w:rPr>
              <w:t xml:space="preserve"> for all UEs in all cases</w:t>
            </w:r>
          </w:p>
        </w:tc>
      </w:tr>
      <w:tr w:rsidR="006E1478" w:rsidRPr="00280D70" w14:paraId="26BE4CBB" w14:textId="77777777" w:rsidTr="001432C5">
        <w:trPr>
          <w:trHeight w:val="330"/>
        </w:trPr>
        <w:tc>
          <w:tcPr>
            <w:tcW w:w="3110" w:type="dxa"/>
            <w:hideMark/>
          </w:tcPr>
          <w:p w14:paraId="13B3C776" w14:textId="77777777" w:rsidR="006E1478" w:rsidRPr="00280D70" w:rsidRDefault="006E1478" w:rsidP="006E14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>Antenna  configuration</w:t>
            </w:r>
          </w:p>
        </w:tc>
        <w:tc>
          <w:tcPr>
            <w:tcW w:w="6519" w:type="dxa"/>
            <w:hideMark/>
          </w:tcPr>
          <w:p w14:paraId="72F7C7F1" w14:textId="77777777" w:rsidR="006E1478" w:rsidRPr="00280D70" w:rsidRDefault="006E1478" w:rsidP="006E1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sz w:val="20"/>
                <w:szCs w:val="20"/>
              </w:rPr>
              <w:t xml:space="preserve">1T1R </w:t>
            </w:r>
          </w:p>
        </w:tc>
      </w:tr>
      <w:tr w:rsidR="006E1478" w:rsidRPr="00280D70" w14:paraId="59984D6D" w14:textId="77777777" w:rsidTr="001432C5">
        <w:trPr>
          <w:trHeight w:val="330"/>
        </w:trPr>
        <w:tc>
          <w:tcPr>
            <w:tcW w:w="3110" w:type="dxa"/>
            <w:hideMark/>
          </w:tcPr>
          <w:p w14:paraId="6D92763A" w14:textId="77777777" w:rsidR="006E1478" w:rsidRPr="00280D70" w:rsidRDefault="006E1478" w:rsidP="006E14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>MIMO mode</w:t>
            </w:r>
          </w:p>
        </w:tc>
        <w:tc>
          <w:tcPr>
            <w:tcW w:w="6519" w:type="dxa"/>
            <w:hideMark/>
          </w:tcPr>
          <w:p w14:paraId="26CE762C" w14:textId="77777777" w:rsidR="006E1478" w:rsidRPr="00280D70" w:rsidRDefault="006E1478" w:rsidP="006E1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sz w:val="20"/>
                <w:szCs w:val="20"/>
              </w:rPr>
              <w:t xml:space="preserve">SISO for UL </w:t>
            </w:r>
          </w:p>
        </w:tc>
      </w:tr>
      <w:tr w:rsidR="001432C5" w:rsidRPr="00280D70" w14:paraId="59E29C3B" w14:textId="77777777" w:rsidTr="001432C5">
        <w:trPr>
          <w:trHeight w:val="330"/>
        </w:trPr>
        <w:tc>
          <w:tcPr>
            <w:tcW w:w="3110" w:type="dxa"/>
            <w:hideMark/>
          </w:tcPr>
          <w:p w14:paraId="42DF2776" w14:textId="720ED531" w:rsidR="001432C5" w:rsidRPr="00280D70" w:rsidRDefault="001432C5" w:rsidP="006E14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MCS </w:t>
            </w:r>
          </w:p>
        </w:tc>
        <w:tc>
          <w:tcPr>
            <w:tcW w:w="6519" w:type="dxa"/>
            <w:hideMark/>
          </w:tcPr>
          <w:p w14:paraId="05F9C40B" w14:textId="3BBA1D53" w:rsidR="001432C5" w:rsidRPr="00280D70" w:rsidRDefault="001432C5" w:rsidP="006E1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64QAM, coding rate </w:t>
            </w:r>
            <w:r w:rsidRPr="00280D70">
              <w:rPr>
                <w:rFonts w:ascii="Times New Roman" w:hAnsi="Times New Roman" w:cs="Times New Roman"/>
                <w:sz w:val="20"/>
                <w:szCs w:val="20"/>
              </w:rPr>
              <w:t xml:space="preserve">1/2 </w:t>
            </w:r>
          </w:p>
        </w:tc>
      </w:tr>
      <w:tr w:rsidR="001432C5" w:rsidRPr="00280D70" w14:paraId="66953EE8" w14:textId="77777777" w:rsidTr="001432C5">
        <w:trPr>
          <w:trHeight w:val="330"/>
        </w:trPr>
        <w:tc>
          <w:tcPr>
            <w:tcW w:w="3110" w:type="dxa"/>
            <w:hideMark/>
          </w:tcPr>
          <w:p w14:paraId="65907326" w14:textId="148954FC" w:rsidR="001432C5" w:rsidRPr="00280D70" w:rsidRDefault="001432C5" w:rsidP="006E14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Control Overhead </w:t>
            </w:r>
          </w:p>
        </w:tc>
        <w:tc>
          <w:tcPr>
            <w:tcW w:w="6519" w:type="dxa"/>
            <w:hideMark/>
          </w:tcPr>
          <w:p w14:paraId="719E7256" w14:textId="2831AEDF" w:rsidR="001432C5" w:rsidRPr="00280D70" w:rsidRDefault="001432C5" w:rsidP="006E1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sz w:val="20"/>
                <w:szCs w:val="20"/>
              </w:rPr>
              <w:t>Zero</w:t>
            </w:r>
          </w:p>
        </w:tc>
      </w:tr>
      <w:tr w:rsidR="001432C5" w:rsidRPr="00280D70" w14:paraId="17007162" w14:textId="77777777" w:rsidTr="001432C5">
        <w:trPr>
          <w:trHeight w:val="330"/>
        </w:trPr>
        <w:tc>
          <w:tcPr>
            <w:tcW w:w="3110" w:type="dxa"/>
            <w:hideMark/>
          </w:tcPr>
          <w:p w14:paraId="069B3941" w14:textId="65866625" w:rsidR="001432C5" w:rsidRPr="00280D70" w:rsidRDefault="001432C5" w:rsidP="006E14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Channel estimation </w:t>
            </w:r>
          </w:p>
        </w:tc>
        <w:tc>
          <w:tcPr>
            <w:tcW w:w="6519" w:type="dxa"/>
            <w:hideMark/>
          </w:tcPr>
          <w:p w14:paraId="0BF02678" w14:textId="37758D5C" w:rsidR="001432C5" w:rsidRPr="00280D70" w:rsidRDefault="001432C5" w:rsidP="006E1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sz w:val="20"/>
                <w:szCs w:val="20"/>
              </w:rPr>
              <w:t>Ideal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(CIR used in the equalization is refreshed every 1ms)</w:t>
            </w:r>
          </w:p>
        </w:tc>
      </w:tr>
      <w:tr w:rsidR="001432C5" w:rsidRPr="00280D70" w14:paraId="163ADD53" w14:textId="77777777" w:rsidTr="001432C5">
        <w:trPr>
          <w:trHeight w:val="330"/>
        </w:trPr>
        <w:tc>
          <w:tcPr>
            <w:tcW w:w="3110" w:type="dxa"/>
            <w:hideMark/>
          </w:tcPr>
          <w:p w14:paraId="070A8164" w14:textId="7040BDAA" w:rsidR="001432C5" w:rsidRPr="00280D70" w:rsidRDefault="001432C5" w:rsidP="006E14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Channel Model</w:t>
            </w:r>
          </w:p>
        </w:tc>
        <w:tc>
          <w:tcPr>
            <w:tcW w:w="6519" w:type="dxa"/>
            <w:hideMark/>
          </w:tcPr>
          <w:p w14:paraId="39128310" w14:textId="4573A951" w:rsidR="001432C5" w:rsidRPr="00280D70" w:rsidRDefault="001432C5" w:rsidP="00143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D70">
              <w:rPr>
                <w:rFonts w:ascii="Times New Roman" w:hAnsi="Times New Roman" w:cs="Times New Roman"/>
                <w:sz w:val="20"/>
                <w:szCs w:val="20"/>
              </w:rPr>
              <w:t>TDL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-C 300ns, </w:t>
            </w:r>
            <w:r w:rsidRPr="00280D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280D70">
              <w:rPr>
                <w:rFonts w:ascii="Times New Roman" w:hAnsi="Times New Roman" w:cs="Times New Roman"/>
                <w:sz w:val="20"/>
                <w:szCs w:val="20"/>
              </w:rPr>
              <w:t>m/h</w:t>
            </w:r>
          </w:p>
        </w:tc>
      </w:tr>
      <w:tr w:rsidR="003470DE" w:rsidRPr="00280D70" w14:paraId="6ADEB1FA" w14:textId="77777777" w:rsidTr="001432C5">
        <w:trPr>
          <w:trHeight w:val="330"/>
        </w:trPr>
        <w:tc>
          <w:tcPr>
            <w:tcW w:w="3110" w:type="dxa"/>
          </w:tcPr>
          <w:p w14:paraId="70781ED1" w14:textId="6E346F1B" w:rsidR="003470DE" w:rsidRPr="00280D70" w:rsidRDefault="004D0F8A" w:rsidP="004D0F8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Bandwidth of guard band between neighbor UEs (between two used tones)</w:t>
            </w:r>
          </w:p>
        </w:tc>
        <w:tc>
          <w:tcPr>
            <w:tcW w:w="6519" w:type="dxa"/>
          </w:tcPr>
          <w:p w14:paraId="41154F0A" w14:textId="77777777" w:rsidR="003470DE" w:rsidRDefault="004D0F8A" w:rsidP="00143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Case 3: 65KHz</w:t>
            </w:r>
          </w:p>
          <w:p w14:paraId="4B432B3D" w14:textId="2A2FFAB9" w:rsidR="004D0F8A" w:rsidRPr="00280D70" w:rsidRDefault="004D0F8A" w:rsidP="00143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Case 4: 90KHz</w:t>
            </w:r>
          </w:p>
        </w:tc>
      </w:tr>
      <w:tr w:rsidR="004D0F8A" w:rsidRPr="00280D70" w14:paraId="0FABDEB5" w14:textId="77777777" w:rsidTr="001432C5">
        <w:trPr>
          <w:trHeight w:val="330"/>
        </w:trPr>
        <w:tc>
          <w:tcPr>
            <w:tcW w:w="3110" w:type="dxa"/>
          </w:tcPr>
          <w:p w14:paraId="4883AF43" w14:textId="4F8B7B54" w:rsidR="004D0F8A" w:rsidRDefault="004D0F8A" w:rsidP="004D0F8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Power offset of the interferer UEs</w:t>
            </w:r>
          </w:p>
        </w:tc>
        <w:tc>
          <w:tcPr>
            <w:tcW w:w="6519" w:type="dxa"/>
          </w:tcPr>
          <w:p w14:paraId="7EE76F75" w14:textId="35071A7C" w:rsidR="004D0F8A" w:rsidRDefault="004D0F8A" w:rsidP="001432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10dB</w:t>
            </w:r>
          </w:p>
        </w:tc>
      </w:tr>
    </w:tbl>
    <w:p w14:paraId="110B5DB3" w14:textId="69861B88" w:rsidR="006E1478" w:rsidRDefault="006E1478" w:rsidP="006E1478"/>
    <w:p w14:paraId="7C1647EF" w14:textId="77777777" w:rsidR="006E1478" w:rsidRDefault="006E1478" w:rsidP="006E1478"/>
    <w:p w14:paraId="7DD28698" w14:textId="77777777" w:rsidR="006E1478" w:rsidRDefault="006E1478" w:rsidP="006E1478"/>
    <w:p w14:paraId="116D6FA8" w14:textId="77777777" w:rsidR="00DD74E0" w:rsidRDefault="00DD74E0" w:rsidP="00DD74E0">
      <w:pPr>
        <w:pStyle w:val="Heading3"/>
        <w:numPr>
          <w:ilvl w:val="1"/>
          <w:numId w:val="14"/>
        </w:numPr>
      </w:pPr>
      <w:r>
        <w:t>Simulation Results</w:t>
      </w:r>
    </w:p>
    <w:p w14:paraId="3C49678A" w14:textId="1B38446E" w:rsidR="00DD74E0" w:rsidRDefault="00301E28" w:rsidP="00301E28">
      <w:pPr>
        <w:pStyle w:val="Heading3"/>
        <w:numPr>
          <w:ilvl w:val="0"/>
          <w:numId w:val="0"/>
        </w:numPr>
        <w:ind w:left="720" w:hanging="720"/>
      </w:pPr>
      <w:r>
        <w:rPr>
          <w:noProof/>
        </w:rPr>
        <w:drawing>
          <wp:inline distT="0" distB="0" distL="0" distR="0" wp14:anchorId="16907770" wp14:editId="265704F3">
            <wp:extent cx="2718473" cy="1652168"/>
            <wp:effectExtent l="0" t="0" r="5715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115" cy="16647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D74E0">
        <w:t xml:space="preserve"> </w:t>
      </w:r>
      <w:r>
        <w:rPr>
          <w:noProof/>
        </w:rPr>
        <w:drawing>
          <wp:inline distT="0" distB="0" distL="0" distR="0" wp14:anchorId="18EF0B46" wp14:editId="4F10D19A">
            <wp:extent cx="2729406" cy="165881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289" cy="16721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92B625" w14:textId="2B371915" w:rsidR="00301E28" w:rsidRDefault="00A14766" w:rsidP="00A14766">
      <w:pPr>
        <w:pStyle w:val="ListParagraph"/>
      </w:pPr>
      <w:r>
        <w:t xml:space="preserve">             (a)</w:t>
      </w:r>
      <w:r w:rsidR="00301E28">
        <w:t xml:space="preserve">    </w:t>
      </w:r>
      <w:r>
        <w:t xml:space="preserve">            </w:t>
      </w:r>
      <w:r w:rsidR="00301E28">
        <w:t xml:space="preserve">            </w:t>
      </w:r>
      <w:r>
        <w:t xml:space="preserve">          </w:t>
      </w:r>
      <w:r w:rsidR="00301E28">
        <w:t>(b)</w:t>
      </w:r>
    </w:p>
    <w:p w14:paraId="7BCA0F5F" w14:textId="694B686A" w:rsidR="00A14766" w:rsidRPr="00301E28" w:rsidRDefault="00A14766" w:rsidP="00A1476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SE and BLER simulation results for Case 1b</w:t>
      </w:r>
    </w:p>
    <w:p w14:paraId="1A360465" w14:textId="22C964F3" w:rsidR="00301E28" w:rsidRDefault="00301E28" w:rsidP="00301E28">
      <w:r>
        <w:rPr>
          <w:noProof/>
        </w:rPr>
        <w:lastRenderedPageBreak/>
        <w:drawing>
          <wp:inline distT="0" distB="0" distL="0" distR="0" wp14:anchorId="4BB743AC" wp14:editId="7C55CE86">
            <wp:extent cx="2723502" cy="1658620"/>
            <wp:effectExtent l="0" t="0" r="127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699" cy="16672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027D33D2" wp14:editId="76CC4E55">
            <wp:extent cx="2762250" cy="16787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877" cy="16949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348099" w14:textId="0D364148" w:rsidR="00A14766" w:rsidRDefault="00A14766" w:rsidP="00A14766">
      <w:pPr>
        <w:pStyle w:val="ListParagraph"/>
      </w:pPr>
      <w:r>
        <w:t xml:space="preserve">             (a)                                      (b)</w:t>
      </w:r>
    </w:p>
    <w:p w14:paraId="59FE19F1" w14:textId="1F981A30" w:rsidR="00A14766" w:rsidRDefault="00A14766" w:rsidP="00A1476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SE and BLER simulation results for Case 3</w:t>
      </w:r>
    </w:p>
    <w:p w14:paraId="140B228C" w14:textId="77777777" w:rsidR="00A14766" w:rsidRPr="00A14766" w:rsidRDefault="00A14766" w:rsidP="00A14766">
      <w:pPr>
        <w:rPr>
          <w:lang w:val="en-GB" w:eastAsia="x-none"/>
        </w:rPr>
      </w:pPr>
    </w:p>
    <w:p w14:paraId="16E60D2A" w14:textId="4973FC20" w:rsidR="00301E28" w:rsidRDefault="00301E28" w:rsidP="00301E28">
      <w:r>
        <w:rPr>
          <w:noProof/>
        </w:rPr>
        <w:drawing>
          <wp:inline distT="0" distB="0" distL="0" distR="0" wp14:anchorId="599D201F" wp14:editId="034963FF">
            <wp:extent cx="2734767" cy="1662071"/>
            <wp:effectExtent l="0" t="0" r="889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920" cy="16761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654EECA2" wp14:editId="491216E9">
            <wp:extent cx="2738120" cy="1664109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778" cy="16748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74208D" w14:textId="77777777" w:rsidR="00A14766" w:rsidRDefault="00A14766" w:rsidP="00A14766">
      <w:pPr>
        <w:pStyle w:val="ListParagraph"/>
      </w:pPr>
      <w:r>
        <w:t xml:space="preserve">             (a)                                      (b)</w:t>
      </w:r>
    </w:p>
    <w:p w14:paraId="10826F48" w14:textId="131198E4" w:rsidR="006E1478" w:rsidRDefault="00A14766" w:rsidP="00A1476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SE and BLER simulation results for Case 4</w:t>
      </w:r>
    </w:p>
    <w:p w14:paraId="76F3CC95" w14:textId="77777777" w:rsidR="006E1478" w:rsidRDefault="006E1478" w:rsidP="006E1478"/>
    <w:p w14:paraId="01FC6F83" w14:textId="77777777" w:rsidR="006E1478" w:rsidRPr="006B0241" w:rsidRDefault="006E1478" w:rsidP="006E1478"/>
    <w:p w14:paraId="0FEA5B5F" w14:textId="77777777" w:rsidR="00637357" w:rsidRDefault="00637357" w:rsidP="00637357">
      <w:pPr>
        <w:spacing w:before="120"/>
        <w:jc w:val="both"/>
        <w:rPr>
          <w:rFonts w:ascii="Times New Roman" w:hAnsi="Times New Roman" w:cs="Times New Roman"/>
          <w:sz w:val="20"/>
          <w:szCs w:val="20"/>
        </w:rPr>
      </w:pPr>
    </w:p>
    <w:bookmarkEnd w:id="6"/>
    <w:p w14:paraId="639D8B8B" w14:textId="77777777" w:rsidR="001C1F2D" w:rsidRPr="005D5AD8" w:rsidRDefault="001C1F2D" w:rsidP="000C2FE6">
      <w:pPr>
        <w:pStyle w:val="ListParagraph"/>
        <w:spacing w:before="120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14:paraId="276581E9" w14:textId="77777777" w:rsidR="00C20103" w:rsidRPr="005D5AD8" w:rsidRDefault="00C20103" w:rsidP="000C2FE6">
      <w:pPr>
        <w:jc w:val="both"/>
        <w:rPr>
          <w:rFonts w:ascii="Times New Roman" w:hAnsi="Times New Roman" w:cs="Times New Roman"/>
        </w:rPr>
      </w:pPr>
    </w:p>
    <w:p w14:paraId="54AF046F" w14:textId="77777777" w:rsidR="0075480D" w:rsidRPr="005D5AD8" w:rsidRDefault="0075480D" w:rsidP="000C2FE6">
      <w:pPr>
        <w:spacing w:after="0" w:line="240" w:lineRule="auto"/>
        <w:jc w:val="both"/>
        <w:rPr>
          <w:rFonts w:ascii="Times New Roman" w:hAnsi="Times New Roman" w:cs="Times New Roman"/>
          <w:lang w:val="en-GB"/>
        </w:rPr>
      </w:pPr>
    </w:p>
    <w:sectPr w:rsidR="0075480D" w:rsidRPr="005D5AD8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E0B10" w14:textId="77777777" w:rsidR="001432C5" w:rsidRDefault="001432C5">
      <w:r>
        <w:separator/>
      </w:r>
    </w:p>
  </w:endnote>
  <w:endnote w:type="continuationSeparator" w:id="0">
    <w:p w14:paraId="0567772D" w14:textId="77777777" w:rsidR="001432C5" w:rsidRDefault="0014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9EF30" w14:textId="77777777" w:rsidR="001432C5" w:rsidRDefault="001432C5">
      <w:r>
        <w:separator/>
      </w:r>
    </w:p>
  </w:footnote>
  <w:footnote w:type="continuationSeparator" w:id="0">
    <w:p w14:paraId="585D7299" w14:textId="77777777" w:rsidR="001432C5" w:rsidRDefault="00143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4719D1"/>
    <w:multiLevelType w:val="hybridMultilevel"/>
    <w:tmpl w:val="1F880E08"/>
    <w:lvl w:ilvl="0" w:tplc="9732D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CF122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AFF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6F5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78C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43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2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25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A7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240E9"/>
    <w:multiLevelType w:val="hybridMultilevel"/>
    <w:tmpl w:val="A94A00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78A9E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0C18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E024D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A660B1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A05B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64C77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2C282EAE"/>
    <w:multiLevelType w:val="hybridMultilevel"/>
    <w:tmpl w:val="254C44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F1CF7"/>
    <w:multiLevelType w:val="hybridMultilevel"/>
    <w:tmpl w:val="FEF6D692"/>
    <w:lvl w:ilvl="0" w:tplc="A96E89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500E3"/>
    <w:multiLevelType w:val="hybridMultilevel"/>
    <w:tmpl w:val="02CC957E"/>
    <w:lvl w:ilvl="0" w:tplc="353CBA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828F5"/>
    <w:multiLevelType w:val="hybridMultilevel"/>
    <w:tmpl w:val="814E35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8DA44CE"/>
    <w:multiLevelType w:val="multilevel"/>
    <w:tmpl w:val="B66A9D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4688"/>
        </w:tabs>
        <w:ind w:left="4688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2484"/>
        </w:tabs>
        <w:ind w:left="24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CEC67A8"/>
    <w:multiLevelType w:val="hybridMultilevel"/>
    <w:tmpl w:val="A52294B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3D202C9C"/>
    <w:multiLevelType w:val="hybridMultilevel"/>
    <w:tmpl w:val="1A5A641C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3E852744"/>
    <w:multiLevelType w:val="hybridMultilevel"/>
    <w:tmpl w:val="2E1E8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B61A5"/>
    <w:multiLevelType w:val="hybridMultilevel"/>
    <w:tmpl w:val="3F143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8CB51D8"/>
    <w:multiLevelType w:val="hybridMultilevel"/>
    <w:tmpl w:val="A9A21F64"/>
    <w:lvl w:ilvl="0" w:tplc="BBBEF3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46C6D"/>
    <w:multiLevelType w:val="hybridMultilevel"/>
    <w:tmpl w:val="97D2FA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73B5C"/>
    <w:multiLevelType w:val="hybridMultilevel"/>
    <w:tmpl w:val="C8D06F96"/>
    <w:lvl w:ilvl="0" w:tplc="92BE296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F560D"/>
    <w:multiLevelType w:val="hybridMultilevel"/>
    <w:tmpl w:val="F58C7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95C82"/>
    <w:multiLevelType w:val="hybridMultilevel"/>
    <w:tmpl w:val="690C6476"/>
    <w:lvl w:ilvl="0" w:tplc="44BC30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FF1FE4"/>
    <w:multiLevelType w:val="hybridMultilevel"/>
    <w:tmpl w:val="3DAC8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3410A3"/>
    <w:multiLevelType w:val="hybridMultilevel"/>
    <w:tmpl w:val="C11A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D02AD3"/>
    <w:multiLevelType w:val="hybridMultilevel"/>
    <w:tmpl w:val="72FC9448"/>
    <w:lvl w:ilvl="0" w:tplc="887438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116"/>
    <w:multiLevelType w:val="hybridMultilevel"/>
    <w:tmpl w:val="0D106ACE"/>
    <w:lvl w:ilvl="0" w:tplc="EDB02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63DFA">
      <w:start w:val="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8C45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02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84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805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A9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A5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78FD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3E30F0A"/>
    <w:multiLevelType w:val="hybridMultilevel"/>
    <w:tmpl w:val="55CE5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93855"/>
    <w:multiLevelType w:val="hybridMultilevel"/>
    <w:tmpl w:val="E834B6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61E63"/>
    <w:multiLevelType w:val="hybridMultilevel"/>
    <w:tmpl w:val="AC5000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AA67D0"/>
    <w:multiLevelType w:val="hybridMultilevel"/>
    <w:tmpl w:val="2B4AFFD4"/>
    <w:lvl w:ilvl="0" w:tplc="35D23102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</w:num>
  <w:num w:numId="3">
    <w:abstractNumId w:val="20"/>
  </w:num>
  <w:num w:numId="4">
    <w:abstractNumId w:val="15"/>
  </w:num>
  <w:num w:numId="5">
    <w:abstractNumId w:val="9"/>
  </w:num>
  <w:num w:numId="6">
    <w:abstractNumId w:val="27"/>
  </w:num>
  <w:num w:numId="7">
    <w:abstractNumId w:val="3"/>
  </w:num>
  <w:num w:numId="8">
    <w:abstractNumId w:val="6"/>
  </w:num>
  <w:num w:numId="9">
    <w:abstractNumId w:val="8"/>
  </w:num>
  <w:num w:numId="10">
    <w:abstractNumId w:val="7"/>
  </w:num>
  <w:num w:numId="11">
    <w:abstractNumId w:val="16"/>
  </w:num>
  <w:num w:numId="12">
    <w:abstractNumId w:val="21"/>
  </w:num>
  <w:num w:numId="13">
    <w:abstractNumId w:val="28"/>
  </w:num>
  <w:num w:numId="14">
    <w:abstractNumId w:val="11"/>
  </w:num>
  <w:num w:numId="15">
    <w:abstractNumId w:val="19"/>
  </w:num>
  <w:num w:numId="16">
    <w:abstractNumId w:val="26"/>
  </w:num>
  <w:num w:numId="17">
    <w:abstractNumId w:val="13"/>
  </w:num>
  <w:num w:numId="18">
    <w:abstractNumId w:val="2"/>
  </w:num>
  <w:num w:numId="19">
    <w:abstractNumId w:val="23"/>
  </w:num>
  <w:num w:numId="20">
    <w:abstractNumId w:val="1"/>
  </w:num>
  <w:num w:numId="21">
    <w:abstractNumId w:val="4"/>
  </w:num>
  <w:num w:numId="22">
    <w:abstractNumId w:val="0"/>
  </w:num>
  <w:num w:numId="23">
    <w:abstractNumId w:val="30"/>
  </w:num>
  <w:num w:numId="24">
    <w:abstractNumId w:val="5"/>
  </w:num>
  <w:num w:numId="25">
    <w:abstractNumId w:val="25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7"/>
  </w:num>
  <w:num w:numId="29">
    <w:abstractNumId w:val="12"/>
  </w:num>
  <w:num w:numId="30">
    <w:abstractNumId w:val="14"/>
  </w:num>
  <w:num w:numId="31">
    <w:abstractNumId w:val="18"/>
  </w:num>
  <w:num w:numId="32">
    <w:abstractNumId w:val="11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removePersonalInformation/>
  <w:removeDateAndTime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81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19F0"/>
    <w:rsid w:val="00003D85"/>
    <w:rsid w:val="000051D5"/>
    <w:rsid w:val="000059E5"/>
    <w:rsid w:val="000065D7"/>
    <w:rsid w:val="000065E4"/>
    <w:rsid w:val="00006CA7"/>
    <w:rsid w:val="000074C4"/>
    <w:rsid w:val="0001045A"/>
    <w:rsid w:val="0001116E"/>
    <w:rsid w:val="00011E67"/>
    <w:rsid w:val="000126D3"/>
    <w:rsid w:val="00013363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E69"/>
    <w:rsid w:val="0002501E"/>
    <w:rsid w:val="0002503F"/>
    <w:rsid w:val="00025EA7"/>
    <w:rsid w:val="00026109"/>
    <w:rsid w:val="000279E1"/>
    <w:rsid w:val="0003002E"/>
    <w:rsid w:val="00030827"/>
    <w:rsid w:val="00030863"/>
    <w:rsid w:val="00030C13"/>
    <w:rsid w:val="00031390"/>
    <w:rsid w:val="000313BF"/>
    <w:rsid w:val="000314E8"/>
    <w:rsid w:val="000319B4"/>
    <w:rsid w:val="0003297A"/>
    <w:rsid w:val="00032C92"/>
    <w:rsid w:val="00032CA0"/>
    <w:rsid w:val="000333C6"/>
    <w:rsid w:val="00033B92"/>
    <w:rsid w:val="00033C94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4A3"/>
    <w:rsid w:val="000365B0"/>
    <w:rsid w:val="00036A44"/>
    <w:rsid w:val="00036BE5"/>
    <w:rsid w:val="00036CBB"/>
    <w:rsid w:val="00037416"/>
    <w:rsid w:val="00037E7B"/>
    <w:rsid w:val="00037F1A"/>
    <w:rsid w:val="000402FD"/>
    <w:rsid w:val="0004186D"/>
    <w:rsid w:val="00041E83"/>
    <w:rsid w:val="0004208F"/>
    <w:rsid w:val="00042864"/>
    <w:rsid w:val="00042AA6"/>
    <w:rsid w:val="00042DB3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0D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2378"/>
    <w:rsid w:val="0006284D"/>
    <w:rsid w:val="00063BC7"/>
    <w:rsid w:val="00064C2A"/>
    <w:rsid w:val="00065937"/>
    <w:rsid w:val="00065D91"/>
    <w:rsid w:val="000665F4"/>
    <w:rsid w:val="0006675C"/>
    <w:rsid w:val="00067477"/>
    <w:rsid w:val="00070AA8"/>
    <w:rsid w:val="00072607"/>
    <w:rsid w:val="00072669"/>
    <w:rsid w:val="0007284F"/>
    <w:rsid w:val="0007331E"/>
    <w:rsid w:val="000737E4"/>
    <w:rsid w:val="00073D6C"/>
    <w:rsid w:val="00074AE6"/>
    <w:rsid w:val="00075883"/>
    <w:rsid w:val="00075B39"/>
    <w:rsid w:val="00075EE0"/>
    <w:rsid w:val="00076984"/>
    <w:rsid w:val="00077629"/>
    <w:rsid w:val="0007767D"/>
    <w:rsid w:val="000803DC"/>
    <w:rsid w:val="0008071A"/>
    <w:rsid w:val="00080736"/>
    <w:rsid w:val="000813DE"/>
    <w:rsid w:val="000827FF"/>
    <w:rsid w:val="00082AB6"/>
    <w:rsid w:val="00083700"/>
    <w:rsid w:val="00083C0D"/>
    <w:rsid w:val="00084775"/>
    <w:rsid w:val="000855D7"/>
    <w:rsid w:val="00085985"/>
    <w:rsid w:val="00085F92"/>
    <w:rsid w:val="000877F0"/>
    <w:rsid w:val="00090DBE"/>
    <w:rsid w:val="00091E53"/>
    <w:rsid w:val="00092B9D"/>
    <w:rsid w:val="00092CF2"/>
    <w:rsid w:val="00093662"/>
    <w:rsid w:val="0009431B"/>
    <w:rsid w:val="00094C9F"/>
    <w:rsid w:val="00094E57"/>
    <w:rsid w:val="00095186"/>
    <w:rsid w:val="00095EEC"/>
    <w:rsid w:val="000961B6"/>
    <w:rsid w:val="00096880"/>
    <w:rsid w:val="00096B6D"/>
    <w:rsid w:val="00096BDF"/>
    <w:rsid w:val="00097147"/>
    <w:rsid w:val="0009792E"/>
    <w:rsid w:val="00097AC8"/>
    <w:rsid w:val="00097BA0"/>
    <w:rsid w:val="000A052A"/>
    <w:rsid w:val="000A123B"/>
    <w:rsid w:val="000A1846"/>
    <w:rsid w:val="000A1EAC"/>
    <w:rsid w:val="000A34AD"/>
    <w:rsid w:val="000A37B2"/>
    <w:rsid w:val="000A434F"/>
    <w:rsid w:val="000A44F2"/>
    <w:rsid w:val="000A6BEB"/>
    <w:rsid w:val="000A6EF9"/>
    <w:rsid w:val="000B02A2"/>
    <w:rsid w:val="000B035C"/>
    <w:rsid w:val="000B0E74"/>
    <w:rsid w:val="000B1DC7"/>
    <w:rsid w:val="000B39D1"/>
    <w:rsid w:val="000B4332"/>
    <w:rsid w:val="000B4674"/>
    <w:rsid w:val="000B4F19"/>
    <w:rsid w:val="000B548B"/>
    <w:rsid w:val="000B5DB4"/>
    <w:rsid w:val="000B7AF7"/>
    <w:rsid w:val="000B7AFF"/>
    <w:rsid w:val="000C09E2"/>
    <w:rsid w:val="000C150C"/>
    <w:rsid w:val="000C1E13"/>
    <w:rsid w:val="000C1F0A"/>
    <w:rsid w:val="000C25DD"/>
    <w:rsid w:val="000C2AA6"/>
    <w:rsid w:val="000C2C77"/>
    <w:rsid w:val="000C2F79"/>
    <w:rsid w:val="000C2FE6"/>
    <w:rsid w:val="000C3946"/>
    <w:rsid w:val="000C3E04"/>
    <w:rsid w:val="000C435E"/>
    <w:rsid w:val="000C4717"/>
    <w:rsid w:val="000C5E30"/>
    <w:rsid w:val="000C6E5F"/>
    <w:rsid w:val="000D08B6"/>
    <w:rsid w:val="000D0F01"/>
    <w:rsid w:val="000D1642"/>
    <w:rsid w:val="000D3B6D"/>
    <w:rsid w:val="000D3B76"/>
    <w:rsid w:val="000D3B96"/>
    <w:rsid w:val="000D5344"/>
    <w:rsid w:val="000D5936"/>
    <w:rsid w:val="000D6005"/>
    <w:rsid w:val="000D69F1"/>
    <w:rsid w:val="000D6A4A"/>
    <w:rsid w:val="000D72BA"/>
    <w:rsid w:val="000D767E"/>
    <w:rsid w:val="000D7835"/>
    <w:rsid w:val="000E1BEA"/>
    <w:rsid w:val="000E1C06"/>
    <w:rsid w:val="000E1D27"/>
    <w:rsid w:val="000E29FF"/>
    <w:rsid w:val="000E3205"/>
    <w:rsid w:val="000E3D2E"/>
    <w:rsid w:val="000E403F"/>
    <w:rsid w:val="000E5054"/>
    <w:rsid w:val="000E58BA"/>
    <w:rsid w:val="000E58FC"/>
    <w:rsid w:val="000E5A23"/>
    <w:rsid w:val="000E5A43"/>
    <w:rsid w:val="000E62B1"/>
    <w:rsid w:val="000E70FC"/>
    <w:rsid w:val="000E750D"/>
    <w:rsid w:val="000E7BB6"/>
    <w:rsid w:val="000F20BC"/>
    <w:rsid w:val="000F2FDF"/>
    <w:rsid w:val="000F47BF"/>
    <w:rsid w:val="000F4B14"/>
    <w:rsid w:val="000F57DD"/>
    <w:rsid w:val="000F57FC"/>
    <w:rsid w:val="000F5908"/>
    <w:rsid w:val="000F59C0"/>
    <w:rsid w:val="000F5EC9"/>
    <w:rsid w:val="000F60F2"/>
    <w:rsid w:val="000F661A"/>
    <w:rsid w:val="000F683A"/>
    <w:rsid w:val="000F68BE"/>
    <w:rsid w:val="000F730D"/>
    <w:rsid w:val="001005C9"/>
    <w:rsid w:val="001016EA"/>
    <w:rsid w:val="00102647"/>
    <w:rsid w:val="00103776"/>
    <w:rsid w:val="00103DD1"/>
    <w:rsid w:val="00104BAE"/>
    <w:rsid w:val="00105EFB"/>
    <w:rsid w:val="00105F1C"/>
    <w:rsid w:val="0010731A"/>
    <w:rsid w:val="0010786A"/>
    <w:rsid w:val="0010791F"/>
    <w:rsid w:val="00107B41"/>
    <w:rsid w:val="00110424"/>
    <w:rsid w:val="0011095B"/>
    <w:rsid w:val="0011121F"/>
    <w:rsid w:val="001112FC"/>
    <w:rsid w:val="00111BCC"/>
    <w:rsid w:val="001144EA"/>
    <w:rsid w:val="0011659E"/>
    <w:rsid w:val="001174F1"/>
    <w:rsid w:val="001178C1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6EB"/>
    <w:rsid w:val="00126B97"/>
    <w:rsid w:val="0013026B"/>
    <w:rsid w:val="00130D32"/>
    <w:rsid w:val="001311C6"/>
    <w:rsid w:val="00131749"/>
    <w:rsid w:val="001317EC"/>
    <w:rsid w:val="00131F8C"/>
    <w:rsid w:val="0013231B"/>
    <w:rsid w:val="00132FB5"/>
    <w:rsid w:val="0013331B"/>
    <w:rsid w:val="001353AD"/>
    <w:rsid w:val="00135615"/>
    <w:rsid w:val="0013685A"/>
    <w:rsid w:val="00136B3D"/>
    <w:rsid w:val="0013701C"/>
    <w:rsid w:val="00140339"/>
    <w:rsid w:val="00140547"/>
    <w:rsid w:val="00140863"/>
    <w:rsid w:val="00140A66"/>
    <w:rsid w:val="001421E7"/>
    <w:rsid w:val="00142267"/>
    <w:rsid w:val="001424A0"/>
    <w:rsid w:val="00142CC0"/>
    <w:rsid w:val="001432C5"/>
    <w:rsid w:val="0014485A"/>
    <w:rsid w:val="00145674"/>
    <w:rsid w:val="001456CF"/>
    <w:rsid w:val="00145863"/>
    <w:rsid w:val="00145D92"/>
    <w:rsid w:val="001468FE"/>
    <w:rsid w:val="001469DB"/>
    <w:rsid w:val="00146FEF"/>
    <w:rsid w:val="0014703D"/>
    <w:rsid w:val="0014734D"/>
    <w:rsid w:val="00147809"/>
    <w:rsid w:val="001478B5"/>
    <w:rsid w:val="00147E5F"/>
    <w:rsid w:val="001501B9"/>
    <w:rsid w:val="00150740"/>
    <w:rsid w:val="0015163E"/>
    <w:rsid w:val="00151D3F"/>
    <w:rsid w:val="00152027"/>
    <w:rsid w:val="00152D3B"/>
    <w:rsid w:val="00154359"/>
    <w:rsid w:val="001549BF"/>
    <w:rsid w:val="00154EA8"/>
    <w:rsid w:val="00155C30"/>
    <w:rsid w:val="00155C94"/>
    <w:rsid w:val="001568E5"/>
    <w:rsid w:val="00156D3B"/>
    <w:rsid w:val="00156E73"/>
    <w:rsid w:val="00157A29"/>
    <w:rsid w:val="00157DB8"/>
    <w:rsid w:val="00160B52"/>
    <w:rsid w:val="00160CD5"/>
    <w:rsid w:val="0016129F"/>
    <w:rsid w:val="00161D60"/>
    <w:rsid w:val="0016289D"/>
    <w:rsid w:val="001629AE"/>
    <w:rsid w:val="0016305A"/>
    <w:rsid w:val="00163408"/>
    <w:rsid w:val="00163452"/>
    <w:rsid w:val="001636CF"/>
    <w:rsid w:val="001641CB"/>
    <w:rsid w:val="0016439F"/>
    <w:rsid w:val="00164A79"/>
    <w:rsid w:val="0016515E"/>
    <w:rsid w:val="001659D2"/>
    <w:rsid w:val="00165C1C"/>
    <w:rsid w:val="00166F3E"/>
    <w:rsid w:val="001670A1"/>
    <w:rsid w:val="00167263"/>
    <w:rsid w:val="00167309"/>
    <w:rsid w:val="001704BA"/>
    <w:rsid w:val="00171239"/>
    <w:rsid w:val="00171DEA"/>
    <w:rsid w:val="00171EB6"/>
    <w:rsid w:val="00172DEB"/>
    <w:rsid w:val="0017357C"/>
    <w:rsid w:val="0017409C"/>
    <w:rsid w:val="0017576E"/>
    <w:rsid w:val="0017586F"/>
    <w:rsid w:val="0017673F"/>
    <w:rsid w:val="0017680C"/>
    <w:rsid w:val="001769BC"/>
    <w:rsid w:val="00177EDE"/>
    <w:rsid w:val="00177F47"/>
    <w:rsid w:val="0018028B"/>
    <w:rsid w:val="001805C0"/>
    <w:rsid w:val="001812AA"/>
    <w:rsid w:val="00182244"/>
    <w:rsid w:val="0018254D"/>
    <w:rsid w:val="00183700"/>
    <w:rsid w:val="00183826"/>
    <w:rsid w:val="00184726"/>
    <w:rsid w:val="00185006"/>
    <w:rsid w:val="0019042B"/>
    <w:rsid w:val="00190DA7"/>
    <w:rsid w:val="001916C2"/>
    <w:rsid w:val="00192853"/>
    <w:rsid w:val="001944A5"/>
    <w:rsid w:val="00194E41"/>
    <w:rsid w:val="00195872"/>
    <w:rsid w:val="00196D15"/>
    <w:rsid w:val="001A0592"/>
    <w:rsid w:val="001A06CF"/>
    <w:rsid w:val="001A0F8C"/>
    <w:rsid w:val="001A16CB"/>
    <w:rsid w:val="001A229C"/>
    <w:rsid w:val="001A2D1C"/>
    <w:rsid w:val="001A3443"/>
    <w:rsid w:val="001A4AE6"/>
    <w:rsid w:val="001A5B7C"/>
    <w:rsid w:val="001A712D"/>
    <w:rsid w:val="001A79DB"/>
    <w:rsid w:val="001B0137"/>
    <w:rsid w:val="001B1B06"/>
    <w:rsid w:val="001B4EC4"/>
    <w:rsid w:val="001B4F57"/>
    <w:rsid w:val="001B6227"/>
    <w:rsid w:val="001B691C"/>
    <w:rsid w:val="001C10A9"/>
    <w:rsid w:val="001C17E9"/>
    <w:rsid w:val="001C1F2D"/>
    <w:rsid w:val="001C21F8"/>
    <w:rsid w:val="001C2C7B"/>
    <w:rsid w:val="001C2D2D"/>
    <w:rsid w:val="001C2D4B"/>
    <w:rsid w:val="001C3224"/>
    <w:rsid w:val="001C34D4"/>
    <w:rsid w:val="001C4EBA"/>
    <w:rsid w:val="001C6987"/>
    <w:rsid w:val="001C789B"/>
    <w:rsid w:val="001D0422"/>
    <w:rsid w:val="001D0B98"/>
    <w:rsid w:val="001D1081"/>
    <w:rsid w:val="001D1280"/>
    <w:rsid w:val="001D141D"/>
    <w:rsid w:val="001D1CF3"/>
    <w:rsid w:val="001D22B6"/>
    <w:rsid w:val="001D306A"/>
    <w:rsid w:val="001D3174"/>
    <w:rsid w:val="001D34A0"/>
    <w:rsid w:val="001D4C26"/>
    <w:rsid w:val="001D6325"/>
    <w:rsid w:val="001D6606"/>
    <w:rsid w:val="001D7ED8"/>
    <w:rsid w:val="001E03E1"/>
    <w:rsid w:val="001E0630"/>
    <w:rsid w:val="001E158D"/>
    <w:rsid w:val="001E1B36"/>
    <w:rsid w:val="001E2168"/>
    <w:rsid w:val="001E2E28"/>
    <w:rsid w:val="001E3A19"/>
    <w:rsid w:val="001E3FF8"/>
    <w:rsid w:val="001E6217"/>
    <w:rsid w:val="001E6446"/>
    <w:rsid w:val="001F2B7E"/>
    <w:rsid w:val="001F323F"/>
    <w:rsid w:val="001F3716"/>
    <w:rsid w:val="001F42C6"/>
    <w:rsid w:val="001F4E79"/>
    <w:rsid w:val="001F5C89"/>
    <w:rsid w:val="001F6891"/>
    <w:rsid w:val="001F6A93"/>
    <w:rsid w:val="001F7474"/>
    <w:rsid w:val="001F7661"/>
    <w:rsid w:val="00200004"/>
    <w:rsid w:val="002006C5"/>
    <w:rsid w:val="00200F92"/>
    <w:rsid w:val="002022A5"/>
    <w:rsid w:val="00202B40"/>
    <w:rsid w:val="00203833"/>
    <w:rsid w:val="00204A36"/>
    <w:rsid w:val="00205021"/>
    <w:rsid w:val="002055AE"/>
    <w:rsid w:val="002058A1"/>
    <w:rsid w:val="00206CE0"/>
    <w:rsid w:val="0020733E"/>
    <w:rsid w:val="00207B08"/>
    <w:rsid w:val="00210D54"/>
    <w:rsid w:val="00212263"/>
    <w:rsid w:val="002122AD"/>
    <w:rsid w:val="002133C4"/>
    <w:rsid w:val="00214DB5"/>
    <w:rsid w:val="0021514E"/>
    <w:rsid w:val="00215EFA"/>
    <w:rsid w:val="00220E79"/>
    <w:rsid w:val="0022109A"/>
    <w:rsid w:val="002212DD"/>
    <w:rsid w:val="0022292E"/>
    <w:rsid w:val="00224060"/>
    <w:rsid w:val="00226274"/>
    <w:rsid w:val="002262A7"/>
    <w:rsid w:val="00226603"/>
    <w:rsid w:val="002270D6"/>
    <w:rsid w:val="0022730B"/>
    <w:rsid w:val="00230462"/>
    <w:rsid w:val="00230906"/>
    <w:rsid w:val="00230C11"/>
    <w:rsid w:val="0023239F"/>
    <w:rsid w:val="002339E1"/>
    <w:rsid w:val="00236012"/>
    <w:rsid w:val="002369FE"/>
    <w:rsid w:val="0023737B"/>
    <w:rsid w:val="00242883"/>
    <w:rsid w:val="00242AD5"/>
    <w:rsid w:val="00245A91"/>
    <w:rsid w:val="00246C55"/>
    <w:rsid w:val="00246C73"/>
    <w:rsid w:val="002471A3"/>
    <w:rsid w:val="002478AE"/>
    <w:rsid w:val="00250AA2"/>
    <w:rsid w:val="00250C38"/>
    <w:rsid w:val="00250EC1"/>
    <w:rsid w:val="00252EE2"/>
    <w:rsid w:val="002534EF"/>
    <w:rsid w:val="0025350F"/>
    <w:rsid w:val="00254425"/>
    <w:rsid w:val="0025486C"/>
    <w:rsid w:val="002559F5"/>
    <w:rsid w:val="002570CB"/>
    <w:rsid w:val="0025726E"/>
    <w:rsid w:val="0025748E"/>
    <w:rsid w:val="00261C06"/>
    <w:rsid w:val="002629DE"/>
    <w:rsid w:val="002630CF"/>
    <w:rsid w:val="00263214"/>
    <w:rsid w:val="002644DD"/>
    <w:rsid w:val="00265369"/>
    <w:rsid w:val="00270C19"/>
    <w:rsid w:val="00271DDE"/>
    <w:rsid w:val="002720B7"/>
    <w:rsid w:val="00273551"/>
    <w:rsid w:val="00273FDC"/>
    <w:rsid w:val="0027405D"/>
    <w:rsid w:val="0027437A"/>
    <w:rsid w:val="002747BD"/>
    <w:rsid w:val="002753B7"/>
    <w:rsid w:val="0027546F"/>
    <w:rsid w:val="00275939"/>
    <w:rsid w:val="00275AFE"/>
    <w:rsid w:val="00275E87"/>
    <w:rsid w:val="00275F8E"/>
    <w:rsid w:val="00275FC6"/>
    <w:rsid w:val="00276739"/>
    <w:rsid w:val="002768FB"/>
    <w:rsid w:val="00276A00"/>
    <w:rsid w:val="002770A4"/>
    <w:rsid w:val="00277C4C"/>
    <w:rsid w:val="0028382D"/>
    <w:rsid w:val="00283C7D"/>
    <w:rsid w:val="002847EC"/>
    <w:rsid w:val="00284F2B"/>
    <w:rsid w:val="00286060"/>
    <w:rsid w:val="00286919"/>
    <w:rsid w:val="00286CA3"/>
    <w:rsid w:val="00290296"/>
    <w:rsid w:val="00292168"/>
    <w:rsid w:val="0029315C"/>
    <w:rsid w:val="00293422"/>
    <w:rsid w:val="002947FB"/>
    <w:rsid w:val="00294D71"/>
    <w:rsid w:val="00295A12"/>
    <w:rsid w:val="00295C39"/>
    <w:rsid w:val="00297730"/>
    <w:rsid w:val="00297B42"/>
    <w:rsid w:val="002A0248"/>
    <w:rsid w:val="002A21CE"/>
    <w:rsid w:val="002A2A36"/>
    <w:rsid w:val="002A2D8C"/>
    <w:rsid w:val="002A35D1"/>
    <w:rsid w:val="002A4582"/>
    <w:rsid w:val="002A4811"/>
    <w:rsid w:val="002A5A79"/>
    <w:rsid w:val="002A5E95"/>
    <w:rsid w:val="002A5F00"/>
    <w:rsid w:val="002A5F0D"/>
    <w:rsid w:val="002A79EE"/>
    <w:rsid w:val="002B0536"/>
    <w:rsid w:val="002B05C5"/>
    <w:rsid w:val="002B0B6B"/>
    <w:rsid w:val="002B0D0D"/>
    <w:rsid w:val="002B1405"/>
    <w:rsid w:val="002B1C87"/>
    <w:rsid w:val="002B2524"/>
    <w:rsid w:val="002B3146"/>
    <w:rsid w:val="002B3216"/>
    <w:rsid w:val="002B3A56"/>
    <w:rsid w:val="002B4485"/>
    <w:rsid w:val="002B4DB3"/>
    <w:rsid w:val="002B4ECE"/>
    <w:rsid w:val="002B5F73"/>
    <w:rsid w:val="002B6585"/>
    <w:rsid w:val="002B732F"/>
    <w:rsid w:val="002B7AE3"/>
    <w:rsid w:val="002B7F15"/>
    <w:rsid w:val="002C0132"/>
    <w:rsid w:val="002C15FC"/>
    <w:rsid w:val="002C3036"/>
    <w:rsid w:val="002C3802"/>
    <w:rsid w:val="002C3A54"/>
    <w:rsid w:val="002C4460"/>
    <w:rsid w:val="002C44EE"/>
    <w:rsid w:val="002C5178"/>
    <w:rsid w:val="002C588E"/>
    <w:rsid w:val="002C596A"/>
    <w:rsid w:val="002C711B"/>
    <w:rsid w:val="002C7546"/>
    <w:rsid w:val="002C7AB9"/>
    <w:rsid w:val="002C7BFC"/>
    <w:rsid w:val="002D02CC"/>
    <w:rsid w:val="002D0442"/>
    <w:rsid w:val="002D095C"/>
    <w:rsid w:val="002D0A00"/>
    <w:rsid w:val="002D0B72"/>
    <w:rsid w:val="002D1D5F"/>
    <w:rsid w:val="002D2289"/>
    <w:rsid w:val="002D3558"/>
    <w:rsid w:val="002D3F64"/>
    <w:rsid w:val="002D4965"/>
    <w:rsid w:val="002D576C"/>
    <w:rsid w:val="002D69A1"/>
    <w:rsid w:val="002D6A4B"/>
    <w:rsid w:val="002D767E"/>
    <w:rsid w:val="002E1B6E"/>
    <w:rsid w:val="002E1BC8"/>
    <w:rsid w:val="002E1EEF"/>
    <w:rsid w:val="002E21EE"/>
    <w:rsid w:val="002E3518"/>
    <w:rsid w:val="002E423A"/>
    <w:rsid w:val="002E4886"/>
    <w:rsid w:val="002E4F84"/>
    <w:rsid w:val="002E5D72"/>
    <w:rsid w:val="002E6317"/>
    <w:rsid w:val="002E6861"/>
    <w:rsid w:val="002E7609"/>
    <w:rsid w:val="002F00AA"/>
    <w:rsid w:val="002F06A8"/>
    <w:rsid w:val="002F192F"/>
    <w:rsid w:val="002F2986"/>
    <w:rsid w:val="002F2FDB"/>
    <w:rsid w:val="002F462F"/>
    <w:rsid w:val="002F4D9C"/>
    <w:rsid w:val="002F7E72"/>
    <w:rsid w:val="00300102"/>
    <w:rsid w:val="003001E6"/>
    <w:rsid w:val="00301E28"/>
    <w:rsid w:val="00301EB7"/>
    <w:rsid w:val="0030384A"/>
    <w:rsid w:val="003042F4"/>
    <w:rsid w:val="003055C4"/>
    <w:rsid w:val="003076F9"/>
    <w:rsid w:val="003101A2"/>
    <w:rsid w:val="00311CA4"/>
    <w:rsid w:val="00312B08"/>
    <w:rsid w:val="00316C06"/>
    <w:rsid w:val="00317596"/>
    <w:rsid w:val="003178D4"/>
    <w:rsid w:val="00317AAB"/>
    <w:rsid w:val="003215C8"/>
    <w:rsid w:val="003216FC"/>
    <w:rsid w:val="0032188F"/>
    <w:rsid w:val="00321A1D"/>
    <w:rsid w:val="00322252"/>
    <w:rsid w:val="003225AA"/>
    <w:rsid w:val="00322703"/>
    <w:rsid w:val="0032326D"/>
    <w:rsid w:val="00323935"/>
    <w:rsid w:val="00323A16"/>
    <w:rsid w:val="00323BEF"/>
    <w:rsid w:val="00324F58"/>
    <w:rsid w:val="00325ACE"/>
    <w:rsid w:val="00325E11"/>
    <w:rsid w:val="00326794"/>
    <w:rsid w:val="00330378"/>
    <w:rsid w:val="00330CF1"/>
    <w:rsid w:val="00330E9B"/>
    <w:rsid w:val="00331BAE"/>
    <w:rsid w:val="00332AD4"/>
    <w:rsid w:val="00333BDC"/>
    <w:rsid w:val="003342AE"/>
    <w:rsid w:val="00334C6B"/>
    <w:rsid w:val="00334E0C"/>
    <w:rsid w:val="00336026"/>
    <w:rsid w:val="00336BB0"/>
    <w:rsid w:val="003371BA"/>
    <w:rsid w:val="003374FA"/>
    <w:rsid w:val="00337EE1"/>
    <w:rsid w:val="00340C60"/>
    <w:rsid w:val="00340CF7"/>
    <w:rsid w:val="0034111C"/>
    <w:rsid w:val="00341298"/>
    <w:rsid w:val="003415A5"/>
    <w:rsid w:val="00341E09"/>
    <w:rsid w:val="0034201B"/>
    <w:rsid w:val="00342B3E"/>
    <w:rsid w:val="00342DD1"/>
    <w:rsid w:val="00342F9D"/>
    <w:rsid w:val="003433F5"/>
    <w:rsid w:val="00344349"/>
    <w:rsid w:val="003448C3"/>
    <w:rsid w:val="003458E5"/>
    <w:rsid w:val="00345AD6"/>
    <w:rsid w:val="00345E99"/>
    <w:rsid w:val="003463A6"/>
    <w:rsid w:val="00346892"/>
    <w:rsid w:val="00346BFD"/>
    <w:rsid w:val="003470DE"/>
    <w:rsid w:val="00351317"/>
    <w:rsid w:val="00351C25"/>
    <w:rsid w:val="00351C55"/>
    <w:rsid w:val="003526EA"/>
    <w:rsid w:val="00352B82"/>
    <w:rsid w:val="00352D21"/>
    <w:rsid w:val="0035319F"/>
    <w:rsid w:val="00353AE8"/>
    <w:rsid w:val="00353BAF"/>
    <w:rsid w:val="00353D2A"/>
    <w:rsid w:val="00355ED6"/>
    <w:rsid w:val="0035603F"/>
    <w:rsid w:val="00357810"/>
    <w:rsid w:val="00357E50"/>
    <w:rsid w:val="0036006D"/>
    <w:rsid w:val="00360219"/>
    <w:rsid w:val="00360714"/>
    <w:rsid w:val="00360972"/>
    <w:rsid w:val="00361804"/>
    <w:rsid w:val="003620F8"/>
    <w:rsid w:val="0036430E"/>
    <w:rsid w:val="003646F3"/>
    <w:rsid w:val="0036570C"/>
    <w:rsid w:val="00365A80"/>
    <w:rsid w:val="00365F89"/>
    <w:rsid w:val="00366696"/>
    <w:rsid w:val="00367988"/>
    <w:rsid w:val="0037094A"/>
    <w:rsid w:val="00370BF1"/>
    <w:rsid w:val="0037149D"/>
    <w:rsid w:val="00371F21"/>
    <w:rsid w:val="00372392"/>
    <w:rsid w:val="00372606"/>
    <w:rsid w:val="00372F00"/>
    <w:rsid w:val="00373C1F"/>
    <w:rsid w:val="0037481C"/>
    <w:rsid w:val="00374CA5"/>
    <w:rsid w:val="00376371"/>
    <w:rsid w:val="00377A9D"/>
    <w:rsid w:val="00381F0F"/>
    <w:rsid w:val="00382174"/>
    <w:rsid w:val="003822CC"/>
    <w:rsid w:val="00382D0A"/>
    <w:rsid w:val="00382FA0"/>
    <w:rsid w:val="0038354A"/>
    <w:rsid w:val="00383DE3"/>
    <w:rsid w:val="00384BB6"/>
    <w:rsid w:val="003866D3"/>
    <w:rsid w:val="003867E4"/>
    <w:rsid w:val="00386DC6"/>
    <w:rsid w:val="0039011D"/>
    <w:rsid w:val="00392158"/>
    <w:rsid w:val="00392900"/>
    <w:rsid w:val="003929E0"/>
    <w:rsid w:val="00392DDE"/>
    <w:rsid w:val="00392FE0"/>
    <w:rsid w:val="0039378D"/>
    <w:rsid w:val="00393BF0"/>
    <w:rsid w:val="00393F27"/>
    <w:rsid w:val="003960F1"/>
    <w:rsid w:val="00396FDC"/>
    <w:rsid w:val="0039748E"/>
    <w:rsid w:val="003975EB"/>
    <w:rsid w:val="00397885"/>
    <w:rsid w:val="003A252B"/>
    <w:rsid w:val="003A2E23"/>
    <w:rsid w:val="003A30BF"/>
    <w:rsid w:val="003A3D39"/>
    <w:rsid w:val="003A4368"/>
    <w:rsid w:val="003A46CA"/>
    <w:rsid w:val="003A4808"/>
    <w:rsid w:val="003A515A"/>
    <w:rsid w:val="003A5696"/>
    <w:rsid w:val="003A56ED"/>
    <w:rsid w:val="003A590A"/>
    <w:rsid w:val="003A7F39"/>
    <w:rsid w:val="003B014A"/>
    <w:rsid w:val="003B0C43"/>
    <w:rsid w:val="003B16EB"/>
    <w:rsid w:val="003B22FF"/>
    <w:rsid w:val="003B2A15"/>
    <w:rsid w:val="003B3025"/>
    <w:rsid w:val="003B3FB5"/>
    <w:rsid w:val="003B404D"/>
    <w:rsid w:val="003B42B0"/>
    <w:rsid w:val="003B4354"/>
    <w:rsid w:val="003B49DA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61F"/>
    <w:rsid w:val="003C1A31"/>
    <w:rsid w:val="003C1E7F"/>
    <w:rsid w:val="003C1FD2"/>
    <w:rsid w:val="003C22C4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32"/>
    <w:rsid w:val="003D34DA"/>
    <w:rsid w:val="003D3898"/>
    <w:rsid w:val="003D3CC0"/>
    <w:rsid w:val="003D3EBE"/>
    <w:rsid w:val="003D430F"/>
    <w:rsid w:val="003D5FF9"/>
    <w:rsid w:val="003D60E3"/>
    <w:rsid w:val="003D6DF6"/>
    <w:rsid w:val="003D74F0"/>
    <w:rsid w:val="003E0293"/>
    <w:rsid w:val="003E0AE9"/>
    <w:rsid w:val="003E1664"/>
    <w:rsid w:val="003E24C0"/>
    <w:rsid w:val="003E2C2E"/>
    <w:rsid w:val="003E3626"/>
    <w:rsid w:val="003E4ACA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317"/>
    <w:rsid w:val="003F1524"/>
    <w:rsid w:val="003F1D23"/>
    <w:rsid w:val="003F24ED"/>
    <w:rsid w:val="003F65D5"/>
    <w:rsid w:val="003F74DB"/>
    <w:rsid w:val="003F7B2B"/>
    <w:rsid w:val="00400450"/>
    <w:rsid w:val="00400C4A"/>
    <w:rsid w:val="00400F11"/>
    <w:rsid w:val="0040133B"/>
    <w:rsid w:val="0040176F"/>
    <w:rsid w:val="00402883"/>
    <w:rsid w:val="00405281"/>
    <w:rsid w:val="00405BDD"/>
    <w:rsid w:val="00406808"/>
    <w:rsid w:val="004069BC"/>
    <w:rsid w:val="004111AC"/>
    <w:rsid w:val="00411E13"/>
    <w:rsid w:val="00411E9A"/>
    <w:rsid w:val="0041215B"/>
    <w:rsid w:val="004121DE"/>
    <w:rsid w:val="00413235"/>
    <w:rsid w:val="00413982"/>
    <w:rsid w:val="00413E3E"/>
    <w:rsid w:val="00414072"/>
    <w:rsid w:val="00414801"/>
    <w:rsid w:val="00414A60"/>
    <w:rsid w:val="004150C1"/>
    <w:rsid w:val="00415944"/>
    <w:rsid w:val="004162E0"/>
    <w:rsid w:val="00417586"/>
    <w:rsid w:val="004179D8"/>
    <w:rsid w:val="00417CA2"/>
    <w:rsid w:val="00420005"/>
    <w:rsid w:val="00423B91"/>
    <w:rsid w:val="004249BA"/>
    <w:rsid w:val="00424A7F"/>
    <w:rsid w:val="0042520A"/>
    <w:rsid w:val="0042570A"/>
    <w:rsid w:val="00426689"/>
    <w:rsid w:val="00426E98"/>
    <w:rsid w:val="00427D90"/>
    <w:rsid w:val="00427DE4"/>
    <w:rsid w:val="004302D8"/>
    <w:rsid w:val="004309ED"/>
    <w:rsid w:val="00430B73"/>
    <w:rsid w:val="00432A2C"/>
    <w:rsid w:val="00433950"/>
    <w:rsid w:val="00433EA4"/>
    <w:rsid w:val="00434061"/>
    <w:rsid w:val="00434249"/>
    <w:rsid w:val="00434481"/>
    <w:rsid w:val="0043520A"/>
    <w:rsid w:val="004358EE"/>
    <w:rsid w:val="004368D1"/>
    <w:rsid w:val="00436E37"/>
    <w:rsid w:val="004373D5"/>
    <w:rsid w:val="00440046"/>
    <w:rsid w:val="00440B2D"/>
    <w:rsid w:val="00440C7A"/>
    <w:rsid w:val="004413EF"/>
    <w:rsid w:val="004414DA"/>
    <w:rsid w:val="00441554"/>
    <w:rsid w:val="00441858"/>
    <w:rsid w:val="00442234"/>
    <w:rsid w:val="0044325F"/>
    <w:rsid w:val="00446398"/>
    <w:rsid w:val="004500C1"/>
    <w:rsid w:val="00450155"/>
    <w:rsid w:val="004510B9"/>
    <w:rsid w:val="0045113B"/>
    <w:rsid w:val="004511BA"/>
    <w:rsid w:val="0045240A"/>
    <w:rsid w:val="0045300C"/>
    <w:rsid w:val="00453341"/>
    <w:rsid w:val="0045409D"/>
    <w:rsid w:val="00454D74"/>
    <w:rsid w:val="00455C47"/>
    <w:rsid w:val="004576B8"/>
    <w:rsid w:val="00457B52"/>
    <w:rsid w:val="0046465E"/>
    <w:rsid w:val="004647A2"/>
    <w:rsid w:val="00464C8E"/>
    <w:rsid w:val="00465092"/>
    <w:rsid w:val="004655F0"/>
    <w:rsid w:val="00466430"/>
    <w:rsid w:val="00466AF6"/>
    <w:rsid w:val="00466D5A"/>
    <w:rsid w:val="004676AE"/>
    <w:rsid w:val="00467A21"/>
    <w:rsid w:val="00471BFA"/>
    <w:rsid w:val="00472439"/>
    <w:rsid w:val="00472575"/>
    <w:rsid w:val="004731D8"/>
    <w:rsid w:val="004734D0"/>
    <w:rsid w:val="00473EA2"/>
    <w:rsid w:val="00474D01"/>
    <w:rsid w:val="00475532"/>
    <w:rsid w:val="00476379"/>
    <w:rsid w:val="00476482"/>
    <w:rsid w:val="004766D3"/>
    <w:rsid w:val="00476B1E"/>
    <w:rsid w:val="00476D8E"/>
    <w:rsid w:val="00477AFB"/>
    <w:rsid w:val="0048067A"/>
    <w:rsid w:val="00480BF1"/>
    <w:rsid w:val="0048196D"/>
    <w:rsid w:val="00482440"/>
    <w:rsid w:val="00482DAD"/>
    <w:rsid w:val="00483238"/>
    <w:rsid w:val="00483518"/>
    <w:rsid w:val="00485898"/>
    <w:rsid w:val="00486086"/>
    <w:rsid w:val="00486226"/>
    <w:rsid w:val="00486349"/>
    <w:rsid w:val="0048686A"/>
    <w:rsid w:val="00487762"/>
    <w:rsid w:val="00487C62"/>
    <w:rsid w:val="00490747"/>
    <w:rsid w:val="00491018"/>
    <w:rsid w:val="00491D7C"/>
    <w:rsid w:val="004924EF"/>
    <w:rsid w:val="004935C5"/>
    <w:rsid w:val="004937B6"/>
    <w:rsid w:val="004940D6"/>
    <w:rsid w:val="004945AD"/>
    <w:rsid w:val="00494D11"/>
    <w:rsid w:val="004956EB"/>
    <w:rsid w:val="004956FA"/>
    <w:rsid w:val="0049638F"/>
    <w:rsid w:val="004964EF"/>
    <w:rsid w:val="004965B9"/>
    <w:rsid w:val="00496831"/>
    <w:rsid w:val="00496B24"/>
    <w:rsid w:val="0049710C"/>
    <w:rsid w:val="00497858"/>
    <w:rsid w:val="004A113E"/>
    <w:rsid w:val="004A183B"/>
    <w:rsid w:val="004A34B1"/>
    <w:rsid w:val="004A3970"/>
    <w:rsid w:val="004A39B5"/>
    <w:rsid w:val="004A41EA"/>
    <w:rsid w:val="004A4E7C"/>
    <w:rsid w:val="004A4F92"/>
    <w:rsid w:val="004A5B1D"/>
    <w:rsid w:val="004A5DA1"/>
    <w:rsid w:val="004B0079"/>
    <w:rsid w:val="004B1897"/>
    <w:rsid w:val="004B25FC"/>
    <w:rsid w:val="004B280D"/>
    <w:rsid w:val="004B2911"/>
    <w:rsid w:val="004B3BB1"/>
    <w:rsid w:val="004B4EDB"/>
    <w:rsid w:val="004B5A24"/>
    <w:rsid w:val="004B5AB6"/>
    <w:rsid w:val="004B5BD6"/>
    <w:rsid w:val="004B62D2"/>
    <w:rsid w:val="004B6AA1"/>
    <w:rsid w:val="004B75CF"/>
    <w:rsid w:val="004B7748"/>
    <w:rsid w:val="004B7FF0"/>
    <w:rsid w:val="004C1239"/>
    <w:rsid w:val="004C140E"/>
    <w:rsid w:val="004C1BFD"/>
    <w:rsid w:val="004C21BB"/>
    <w:rsid w:val="004C359F"/>
    <w:rsid w:val="004C3A0A"/>
    <w:rsid w:val="004C4EDC"/>
    <w:rsid w:val="004C55F6"/>
    <w:rsid w:val="004C606A"/>
    <w:rsid w:val="004C7095"/>
    <w:rsid w:val="004C7A21"/>
    <w:rsid w:val="004D0F8A"/>
    <w:rsid w:val="004D111C"/>
    <w:rsid w:val="004D1F99"/>
    <w:rsid w:val="004D3672"/>
    <w:rsid w:val="004D4312"/>
    <w:rsid w:val="004D45F5"/>
    <w:rsid w:val="004D47E7"/>
    <w:rsid w:val="004D4A62"/>
    <w:rsid w:val="004D53C7"/>
    <w:rsid w:val="004D588B"/>
    <w:rsid w:val="004D59A3"/>
    <w:rsid w:val="004D59C4"/>
    <w:rsid w:val="004D6F39"/>
    <w:rsid w:val="004D7A6F"/>
    <w:rsid w:val="004E021F"/>
    <w:rsid w:val="004E1054"/>
    <w:rsid w:val="004E1F27"/>
    <w:rsid w:val="004E22D8"/>
    <w:rsid w:val="004E27CA"/>
    <w:rsid w:val="004E5745"/>
    <w:rsid w:val="004E597E"/>
    <w:rsid w:val="004E60DE"/>
    <w:rsid w:val="004E717D"/>
    <w:rsid w:val="004E798E"/>
    <w:rsid w:val="004E7C35"/>
    <w:rsid w:val="004F0350"/>
    <w:rsid w:val="004F0419"/>
    <w:rsid w:val="004F0DB4"/>
    <w:rsid w:val="004F10A7"/>
    <w:rsid w:val="004F19B4"/>
    <w:rsid w:val="004F2683"/>
    <w:rsid w:val="004F2F1C"/>
    <w:rsid w:val="004F3BFD"/>
    <w:rsid w:val="004F6546"/>
    <w:rsid w:val="004F68BB"/>
    <w:rsid w:val="004F7309"/>
    <w:rsid w:val="004F730B"/>
    <w:rsid w:val="004F7A38"/>
    <w:rsid w:val="0050032A"/>
    <w:rsid w:val="00500E9A"/>
    <w:rsid w:val="00500F6E"/>
    <w:rsid w:val="00501F44"/>
    <w:rsid w:val="00503CB7"/>
    <w:rsid w:val="005042DB"/>
    <w:rsid w:val="00504583"/>
    <w:rsid w:val="00505EFF"/>
    <w:rsid w:val="00506AF2"/>
    <w:rsid w:val="0050752D"/>
    <w:rsid w:val="00507BC3"/>
    <w:rsid w:val="00510A33"/>
    <w:rsid w:val="0051174A"/>
    <w:rsid w:val="0051279B"/>
    <w:rsid w:val="00512D99"/>
    <w:rsid w:val="005137FD"/>
    <w:rsid w:val="0051390F"/>
    <w:rsid w:val="00513985"/>
    <w:rsid w:val="00513B79"/>
    <w:rsid w:val="005141A7"/>
    <w:rsid w:val="0051423C"/>
    <w:rsid w:val="00515349"/>
    <w:rsid w:val="0051569D"/>
    <w:rsid w:val="00515C18"/>
    <w:rsid w:val="00516DB8"/>
    <w:rsid w:val="00517FBC"/>
    <w:rsid w:val="00517FBD"/>
    <w:rsid w:val="00520874"/>
    <w:rsid w:val="00521017"/>
    <w:rsid w:val="00521C7A"/>
    <w:rsid w:val="00522183"/>
    <w:rsid w:val="00522D32"/>
    <w:rsid w:val="00523D05"/>
    <w:rsid w:val="005255A5"/>
    <w:rsid w:val="00526721"/>
    <w:rsid w:val="00527556"/>
    <w:rsid w:val="00530186"/>
    <w:rsid w:val="005303E8"/>
    <w:rsid w:val="005308EF"/>
    <w:rsid w:val="00530EE8"/>
    <w:rsid w:val="0053214C"/>
    <w:rsid w:val="005321E2"/>
    <w:rsid w:val="0053241C"/>
    <w:rsid w:val="00532484"/>
    <w:rsid w:val="005326F2"/>
    <w:rsid w:val="00532EC8"/>
    <w:rsid w:val="00533808"/>
    <w:rsid w:val="00534426"/>
    <w:rsid w:val="00535778"/>
    <w:rsid w:val="00535CCE"/>
    <w:rsid w:val="005362A0"/>
    <w:rsid w:val="005367C5"/>
    <w:rsid w:val="00536AE8"/>
    <w:rsid w:val="00540C1C"/>
    <w:rsid w:val="00541E49"/>
    <w:rsid w:val="00541F56"/>
    <w:rsid w:val="00541FC0"/>
    <w:rsid w:val="00542D34"/>
    <w:rsid w:val="0054341B"/>
    <w:rsid w:val="00544767"/>
    <w:rsid w:val="00544C93"/>
    <w:rsid w:val="00544DC0"/>
    <w:rsid w:val="0054521C"/>
    <w:rsid w:val="00545CB2"/>
    <w:rsid w:val="00545E51"/>
    <w:rsid w:val="00545FB1"/>
    <w:rsid w:val="005460E7"/>
    <w:rsid w:val="00546450"/>
    <w:rsid w:val="00546560"/>
    <w:rsid w:val="00546AAC"/>
    <w:rsid w:val="00550F66"/>
    <w:rsid w:val="0055147A"/>
    <w:rsid w:val="00551A51"/>
    <w:rsid w:val="005526E6"/>
    <w:rsid w:val="0055347C"/>
    <w:rsid w:val="005537F3"/>
    <w:rsid w:val="00553975"/>
    <w:rsid w:val="005555A6"/>
    <w:rsid w:val="00555836"/>
    <w:rsid w:val="0055603E"/>
    <w:rsid w:val="00556CB9"/>
    <w:rsid w:val="00556F33"/>
    <w:rsid w:val="0056212B"/>
    <w:rsid w:val="0056263D"/>
    <w:rsid w:val="00562B6D"/>
    <w:rsid w:val="00563EE2"/>
    <w:rsid w:val="0056473F"/>
    <w:rsid w:val="0056532B"/>
    <w:rsid w:val="00565AC5"/>
    <w:rsid w:val="00566AA2"/>
    <w:rsid w:val="00566C0D"/>
    <w:rsid w:val="00567817"/>
    <w:rsid w:val="00567B6A"/>
    <w:rsid w:val="00570B95"/>
    <w:rsid w:val="005711A4"/>
    <w:rsid w:val="00571793"/>
    <w:rsid w:val="00571CD5"/>
    <w:rsid w:val="00571E16"/>
    <w:rsid w:val="00572BFD"/>
    <w:rsid w:val="00572EE8"/>
    <w:rsid w:val="00573E99"/>
    <w:rsid w:val="005744A3"/>
    <w:rsid w:val="00574B1C"/>
    <w:rsid w:val="00575C08"/>
    <w:rsid w:val="00576EDC"/>
    <w:rsid w:val="00580C0C"/>
    <w:rsid w:val="005811A2"/>
    <w:rsid w:val="00582FA8"/>
    <w:rsid w:val="005831CB"/>
    <w:rsid w:val="00583EEA"/>
    <w:rsid w:val="00584AEE"/>
    <w:rsid w:val="005850E7"/>
    <w:rsid w:val="005852BE"/>
    <w:rsid w:val="005854A9"/>
    <w:rsid w:val="005857B0"/>
    <w:rsid w:val="00585DEA"/>
    <w:rsid w:val="0059251F"/>
    <w:rsid w:val="005930CF"/>
    <w:rsid w:val="00593C59"/>
    <w:rsid w:val="00594055"/>
    <w:rsid w:val="00594109"/>
    <w:rsid w:val="005942C7"/>
    <w:rsid w:val="00594BC1"/>
    <w:rsid w:val="00594E09"/>
    <w:rsid w:val="005969EC"/>
    <w:rsid w:val="00596B31"/>
    <w:rsid w:val="00596CC6"/>
    <w:rsid w:val="005A0AB7"/>
    <w:rsid w:val="005A156D"/>
    <w:rsid w:val="005A221E"/>
    <w:rsid w:val="005A27D8"/>
    <w:rsid w:val="005A2B0C"/>
    <w:rsid w:val="005A2FE7"/>
    <w:rsid w:val="005A3713"/>
    <w:rsid w:val="005A432B"/>
    <w:rsid w:val="005A44A0"/>
    <w:rsid w:val="005A758D"/>
    <w:rsid w:val="005B08B4"/>
    <w:rsid w:val="005B1341"/>
    <w:rsid w:val="005B16C1"/>
    <w:rsid w:val="005B244C"/>
    <w:rsid w:val="005B25C9"/>
    <w:rsid w:val="005B2E7E"/>
    <w:rsid w:val="005B391B"/>
    <w:rsid w:val="005B407C"/>
    <w:rsid w:val="005B4496"/>
    <w:rsid w:val="005B4D41"/>
    <w:rsid w:val="005B5208"/>
    <w:rsid w:val="005B61A3"/>
    <w:rsid w:val="005B62AD"/>
    <w:rsid w:val="005B74DB"/>
    <w:rsid w:val="005B7C2E"/>
    <w:rsid w:val="005C025A"/>
    <w:rsid w:val="005C08F7"/>
    <w:rsid w:val="005C0A9A"/>
    <w:rsid w:val="005C0BD3"/>
    <w:rsid w:val="005C0D39"/>
    <w:rsid w:val="005C1518"/>
    <w:rsid w:val="005C23CC"/>
    <w:rsid w:val="005C2453"/>
    <w:rsid w:val="005C46DB"/>
    <w:rsid w:val="005C4EA5"/>
    <w:rsid w:val="005C5B3F"/>
    <w:rsid w:val="005C6BA9"/>
    <w:rsid w:val="005C7755"/>
    <w:rsid w:val="005C78B7"/>
    <w:rsid w:val="005D03A3"/>
    <w:rsid w:val="005D04AD"/>
    <w:rsid w:val="005D05D9"/>
    <w:rsid w:val="005D0D70"/>
    <w:rsid w:val="005D2297"/>
    <w:rsid w:val="005D2E45"/>
    <w:rsid w:val="005D3703"/>
    <w:rsid w:val="005D4221"/>
    <w:rsid w:val="005D4592"/>
    <w:rsid w:val="005D5AD8"/>
    <w:rsid w:val="005D6479"/>
    <w:rsid w:val="005D7153"/>
    <w:rsid w:val="005E0396"/>
    <w:rsid w:val="005E0963"/>
    <w:rsid w:val="005E0C94"/>
    <w:rsid w:val="005E14D1"/>
    <w:rsid w:val="005E1B2B"/>
    <w:rsid w:val="005E1FD1"/>
    <w:rsid w:val="005E2655"/>
    <w:rsid w:val="005E29EC"/>
    <w:rsid w:val="005E2AD8"/>
    <w:rsid w:val="005E2B77"/>
    <w:rsid w:val="005E2F73"/>
    <w:rsid w:val="005E30C7"/>
    <w:rsid w:val="005E3519"/>
    <w:rsid w:val="005E3689"/>
    <w:rsid w:val="005E3D77"/>
    <w:rsid w:val="005E5032"/>
    <w:rsid w:val="005E52B4"/>
    <w:rsid w:val="005E5537"/>
    <w:rsid w:val="005E5732"/>
    <w:rsid w:val="005E6742"/>
    <w:rsid w:val="005E6E12"/>
    <w:rsid w:val="005E7A71"/>
    <w:rsid w:val="005F0D3C"/>
    <w:rsid w:val="005F1058"/>
    <w:rsid w:val="005F1403"/>
    <w:rsid w:val="005F1921"/>
    <w:rsid w:val="005F23D0"/>
    <w:rsid w:val="005F270B"/>
    <w:rsid w:val="005F349B"/>
    <w:rsid w:val="005F3615"/>
    <w:rsid w:val="005F36D0"/>
    <w:rsid w:val="005F3958"/>
    <w:rsid w:val="005F3F44"/>
    <w:rsid w:val="005F4E7C"/>
    <w:rsid w:val="005F54DD"/>
    <w:rsid w:val="005F5B7E"/>
    <w:rsid w:val="005F638F"/>
    <w:rsid w:val="005F66F5"/>
    <w:rsid w:val="005F6FBF"/>
    <w:rsid w:val="005F7486"/>
    <w:rsid w:val="005F7F1E"/>
    <w:rsid w:val="00600D95"/>
    <w:rsid w:val="006017E4"/>
    <w:rsid w:val="0060242A"/>
    <w:rsid w:val="0060256B"/>
    <w:rsid w:val="00602831"/>
    <w:rsid w:val="006029FC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5FFD"/>
    <w:rsid w:val="00606095"/>
    <w:rsid w:val="00607AD7"/>
    <w:rsid w:val="00607F38"/>
    <w:rsid w:val="00610492"/>
    <w:rsid w:val="00611046"/>
    <w:rsid w:val="006118EB"/>
    <w:rsid w:val="00615C00"/>
    <w:rsid w:val="0061726D"/>
    <w:rsid w:val="00617B90"/>
    <w:rsid w:val="00617C3B"/>
    <w:rsid w:val="006207F4"/>
    <w:rsid w:val="00620A17"/>
    <w:rsid w:val="0062111B"/>
    <w:rsid w:val="00622BF1"/>
    <w:rsid w:val="0062365A"/>
    <w:rsid w:val="0062425D"/>
    <w:rsid w:val="00624DCC"/>
    <w:rsid w:val="0062539C"/>
    <w:rsid w:val="00625658"/>
    <w:rsid w:val="00625EF2"/>
    <w:rsid w:val="0062613A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857"/>
    <w:rsid w:val="00635159"/>
    <w:rsid w:val="00635F53"/>
    <w:rsid w:val="006365AF"/>
    <w:rsid w:val="00636F16"/>
    <w:rsid w:val="00636F97"/>
    <w:rsid w:val="00637357"/>
    <w:rsid w:val="006377CC"/>
    <w:rsid w:val="00637D3D"/>
    <w:rsid w:val="006403BA"/>
    <w:rsid w:val="006405E4"/>
    <w:rsid w:val="00640FC7"/>
    <w:rsid w:val="00641525"/>
    <w:rsid w:val="006418B6"/>
    <w:rsid w:val="00641EC6"/>
    <w:rsid w:val="00642D80"/>
    <w:rsid w:val="00643017"/>
    <w:rsid w:val="00643737"/>
    <w:rsid w:val="00644842"/>
    <w:rsid w:val="006453DF"/>
    <w:rsid w:val="00645A70"/>
    <w:rsid w:val="00645B5A"/>
    <w:rsid w:val="006478F5"/>
    <w:rsid w:val="00647E7A"/>
    <w:rsid w:val="00650B6A"/>
    <w:rsid w:val="00651308"/>
    <w:rsid w:val="00652876"/>
    <w:rsid w:val="00653109"/>
    <w:rsid w:val="006532D1"/>
    <w:rsid w:val="00653AFC"/>
    <w:rsid w:val="00653D8A"/>
    <w:rsid w:val="0065507A"/>
    <w:rsid w:val="00655838"/>
    <w:rsid w:val="00655C72"/>
    <w:rsid w:val="00656710"/>
    <w:rsid w:val="0065692B"/>
    <w:rsid w:val="0065711E"/>
    <w:rsid w:val="006577FE"/>
    <w:rsid w:val="00657D07"/>
    <w:rsid w:val="00660824"/>
    <w:rsid w:val="006611C2"/>
    <w:rsid w:val="0066160E"/>
    <w:rsid w:val="00662438"/>
    <w:rsid w:val="00662E9E"/>
    <w:rsid w:val="00663CE0"/>
    <w:rsid w:val="00663D4C"/>
    <w:rsid w:val="00663F54"/>
    <w:rsid w:val="00664462"/>
    <w:rsid w:val="00664A4B"/>
    <w:rsid w:val="0066651D"/>
    <w:rsid w:val="0066723E"/>
    <w:rsid w:val="006710E6"/>
    <w:rsid w:val="0067142B"/>
    <w:rsid w:val="00671509"/>
    <w:rsid w:val="00671DE7"/>
    <w:rsid w:val="006729F9"/>
    <w:rsid w:val="00673B81"/>
    <w:rsid w:val="006745B0"/>
    <w:rsid w:val="00674E2F"/>
    <w:rsid w:val="00675442"/>
    <w:rsid w:val="00675B10"/>
    <w:rsid w:val="0067649D"/>
    <w:rsid w:val="00677E8C"/>
    <w:rsid w:val="006818AF"/>
    <w:rsid w:val="00682410"/>
    <w:rsid w:val="00682598"/>
    <w:rsid w:val="006828D3"/>
    <w:rsid w:val="00683783"/>
    <w:rsid w:val="00683BC9"/>
    <w:rsid w:val="00684925"/>
    <w:rsid w:val="00685968"/>
    <w:rsid w:val="00685F41"/>
    <w:rsid w:val="00690787"/>
    <w:rsid w:val="00690D5E"/>
    <w:rsid w:val="00690DFE"/>
    <w:rsid w:val="006914C7"/>
    <w:rsid w:val="00691A66"/>
    <w:rsid w:val="00691FDD"/>
    <w:rsid w:val="0069250F"/>
    <w:rsid w:val="0069296C"/>
    <w:rsid w:val="00693BBE"/>
    <w:rsid w:val="00693EAA"/>
    <w:rsid w:val="0069402F"/>
    <w:rsid w:val="00694AA2"/>
    <w:rsid w:val="00695531"/>
    <w:rsid w:val="00696A5F"/>
    <w:rsid w:val="00696E1B"/>
    <w:rsid w:val="00696F91"/>
    <w:rsid w:val="006971EA"/>
    <w:rsid w:val="0069752B"/>
    <w:rsid w:val="006A078C"/>
    <w:rsid w:val="006A089E"/>
    <w:rsid w:val="006A094C"/>
    <w:rsid w:val="006A0BAF"/>
    <w:rsid w:val="006A0E74"/>
    <w:rsid w:val="006A12A1"/>
    <w:rsid w:val="006A1C4D"/>
    <w:rsid w:val="006A2331"/>
    <w:rsid w:val="006A3856"/>
    <w:rsid w:val="006A4D1F"/>
    <w:rsid w:val="006A6358"/>
    <w:rsid w:val="006A67D5"/>
    <w:rsid w:val="006A7037"/>
    <w:rsid w:val="006A73D8"/>
    <w:rsid w:val="006A7A3C"/>
    <w:rsid w:val="006B04DF"/>
    <w:rsid w:val="006B0593"/>
    <w:rsid w:val="006B08CC"/>
    <w:rsid w:val="006B11A0"/>
    <w:rsid w:val="006B186F"/>
    <w:rsid w:val="006B192A"/>
    <w:rsid w:val="006B2940"/>
    <w:rsid w:val="006B2DE3"/>
    <w:rsid w:val="006B31D1"/>
    <w:rsid w:val="006B3D9F"/>
    <w:rsid w:val="006B3E43"/>
    <w:rsid w:val="006B4452"/>
    <w:rsid w:val="006B4F5A"/>
    <w:rsid w:val="006B579D"/>
    <w:rsid w:val="006B5A72"/>
    <w:rsid w:val="006B5AE2"/>
    <w:rsid w:val="006B68DF"/>
    <w:rsid w:val="006B7784"/>
    <w:rsid w:val="006B7846"/>
    <w:rsid w:val="006B7CE2"/>
    <w:rsid w:val="006C0046"/>
    <w:rsid w:val="006C05CE"/>
    <w:rsid w:val="006C0E46"/>
    <w:rsid w:val="006C1074"/>
    <w:rsid w:val="006C2217"/>
    <w:rsid w:val="006C32BB"/>
    <w:rsid w:val="006C56E0"/>
    <w:rsid w:val="006C5BFF"/>
    <w:rsid w:val="006C73A8"/>
    <w:rsid w:val="006D0928"/>
    <w:rsid w:val="006D0B90"/>
    <w:rsid w:val="006D0CEB"/>
    <w:rsid w:val="006D23FF"/>
    <w:rsid w:val="006D345A"/>
    <w:rsid w:val="006D3BAD"/>
    <w:rsid w:val="006D40EA"/>
    <w:rsid w:val="006D525F"/>
    <w:rsid w:val="006D5857"/>
    <w:rsid w:val="006D5D82"/>
    <w:rsid w:val="006D6DB4"/>
    <w:rsid w:val="006D7043"/>
    <w:rsid w:val="006E1478"/>
    <w:rsid w:val="006E220C"/>
    <w:rsid w:val="006E26EA"/>
    <w:rsid w:val="006E3402"/>
    <w:rsid w:val="006E3E33"/>
    <w:rsid w:val="006E407E"/>
    <w:rsid w:val="006E482E"/>
    <w:rsid w:val="006E55A7"/>
    <w:rsid w:val="006E5AC4"/>
    <w:rsid w:val="006E6FD5"/>
    <w:rsid w:val="006E729E"/>
    <w:rsid w:val="006E73A4"/>
    <w:rsid w:val="006E78AE"/>
    <w:rsid w:val="006E7F93"/>
    <w:rsid w:val="006F0BB4"/>
    <w:rsid w:val="006F1B41"/>
    <w:rsid w:val="006F289F"/>
    <w:rsid w:val="006F3DDE"/>
    <w:rsid w:val="006F4481"/>
    <w:rsid w:val="006F4824"/>
    <w:rsid w:val="006F4841"/>
    <w:rsid w:val="006F48C3"/>
    <w:rsid w:val="006F48E8"/>
    <w:rsid w:val="006F6F91"/>
    <w:rsid w:val="0070003C"/>
    <w:rsid w:val="0070031B"/>
    <w:rsid w:val="00700C1B"/>
    <w:rsid w:val="007026A0"/>
    <w:rsid w:val="00702D0D"/>
    <w:rsid w:val="00702E6C"/>
    <w:rsid w:val="00702FFD"/>
    <w:rsid w:val="0070485B"/>
    <w:rsid w:val="00704964"/>
    <w:rsid w:val="00705778"/>
    <w:rsid w:val="007062FF"/>
    <w:rsid w:val="00706468"/>
    <w:rsid w:val="00706C74"/>
    <w:rsid w:val="00707035"/>
    <w:rsid w:val="00707C52"/>
    <w:rsid w:val="00710712"/>
    <w:rsid w:val="0071147B"/>
    <w:rsid w:val="0071148F"/>
    <w:rsid w:val="00711E13"/>
    <w:rsid w:val="0071200A"/>
    <w:rsid w:val="00712172"/>
    <w:rsid w:val="00714151"/>
    <w:rsid w:val="00714794"/>
    <w:rsid w:val="00715319"/>
    <w:rsid w:val="00716C38"/>
    <w:rsid w:val="00717397"/>
    <w:rsid w:val="00717414"/>
    <w:rsid w:val="00717F05"/>
    <w:rsid w:val="0072056B"/>
    <w:rsid w:val="007231D9"/>
    <w:rsid w:val="007235BC"/>
    <w:rsid w:val="007250E5"/>
    <w:rsid w:val="00725A6B"/>
    <w:rsid w:val="00725AC3"/>
    <w:rsid w:val="00725C93"/>
    <w:rsid w:val="00726358"/>
    <w:rsid w:val="0073059E"/>
    <w:rsid w:val="0073098C"/>
    <w:rsid w:val="00730FB7"/>
    <w:rsid w:val="007310BE"/>
    <w:rsid w:val="00731346"/>
    <w:rsid w:val="007319DD"/>
    <w:rsid w:val="00732117"/>
    <w:rsid w:val="00732210"/>
    <w:rsid w:val="007335A5"/>
    <w:rsid w:val="00733A9F"/>
    <w:rsid w:val="00734FB9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98D"/>
    <w:rsid w:val="00744FEA"/>
    <w:rsid w:val="007453CF"/>
    <w:rsid w:val="0074561C"/>
    <w:rsid w:val="00745F7A"/>
    <w:rsid w:val="007460D6"/>
    <w:rsid w:val="007465E5"/>
    <w:rsid w:val="00746CDA"/>
    <w:rsid w:val="00747073"/>
    <w:rsid w:val="007478C4"/>
    <w:rsid w:val="007478DE"/>
    <w:rsid w:val="0075075E"/>
    <w:rsid w:val="0075166C"/>
    <w:rsid w:val="00751BC1"/>
    <w:rsid w:val="00752289"/>
    <w:rsid w:val="00753CC9"/>
    <w:rsid w:val="0075480D"/>
    <w:rsid w:val="00755C3D"/>
    <w:rsid w:val="00757C75"/>
    <w:rsid w:val="007602FF"/>
    <w:rsid w:val="007606B4"/>
    <w:rsid w:val="007607F1"/>
    <w:rsid w:val="00760AD3"/>
    <w:rsid w:val="0076146E"/>
    <w:rsid w:val="007616FE"/>
    <w:rsid w:val="00762AA0"/>
    <w:rsid w:val="00762FBF"/>
    <w:rsid w:val="0076348D"/>
    <w:rsid w:val="0076402B"/>
    <w:rsid w:val="007642AF"/>
    <w:rsid w:val="007644DC"/>
    <w:rsid w:val="00765171"/>
    <w:rsid w:val="007654CA"/>
    <w:rsid w:val="00765C9B"/>
    <w:rsid w:val="00766079"/>
    <w:rsid w:val="00766BA8"/>
    <w:rsid w:val="0077042D"/>
    <w:rsid w:val="00770EF9"/>
    <w:rsid w:val="00771FB9"/>
    <w:rsid w:val="00772389"/>
    <w:rsid w:val="00772B50"/>
    <w:rsid w:val="00772C1D"/>
    <w:rsid w:val="00773065"/>
    <w:rsid w:val="00774146"/>
    <w:rsid w:val="00774325"/>
    <w:rsid w:val="0077548E"/>
    <w:rsid w:val="007754BB"/>
    <w:rsid w:val="00775756"/>
    <w:rsid w:val="007758D6"/>
    <w:rsid w:val="007775D8"/>
    <w:rsid w:val="00777D95"/>
    <w:rsid w:val="00777EA7"/>
    <w:rsid w:val="007800EA"/>
    <w:rsid w:val="007810A6"/>
    <w:rsid w:val="00781859"/>
    <w:rsid w:val="00782CF4"/>
    <w:rsid w:val="00783C10"/>
    <w:rsid w:val="00785677"/>
    <w:rsid w:val="0078631B"/>
    <w:rsid w:val="0078678B"/>
    <w:rsid w:val="00787918"/>
    <w:rsid w:val="00790A1B"/>
    <w:rsid w:val="00791264"/>
    <w:rsid w:val="00791C62"/>
    <w:rsid w:val="007944D9"/>
    <w:rsid w:val="007945D4"/>
    <w:rsid w:val="0079556B"/>
    <w:rsid w:val="00795583"/>
    <w:rsid w:val="007957B2"/>
    <w:rsid w:val="00795A48"/>
    <w:rsid w:val="00795AF2"/>
    <w:rsid w:val="0079616B"/>
    <w:rsid w:val="00796658"/>
    <w:rsid w:val="00796C2B"/>
    <w:rsid w:val="00796D5E"/>
    <w:rsid w:val="00797656"/>
    <w:rsid w:val="00797A7A"/>
    <w:rsid w:val="00797DA0"/>
    <w:rsid w:val="007A0059"/>
    <w:rsid w:val="007A01D5"/>
    <w:rsid w:val="007A03CC"/>
    <w:rsid w:val="007A064B"/>
    <w:rsid w:val="007A2347"/>
    <w:rsid w:val="007A4332"/>
    <w:rsid w:val="007A4633"/>
    <w:rsid w:val="007A49E0"/>
    <w:rsid w:val="007A4B99"/>
    <w:rsid w:val="007A58F0"/>
    <w:rsid w:val="007A5A6D"/>
    <w:rsid w:val="007A5EA2"/>
    <w:rsid w:val="007A70F4"/>
    <w:rsid w:val="007B055B"/>
    <w:rsid w:val="007B09C5"/>
    <w:rsid w:val="007B0DFE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7C4A"/>
    <w:rsid w:val="007C0598"/>
    <w:rsid w:val="007C0AB5"/>
    <w:rsid w:val="007C1D9D"/>
    <w:rsid w:val="007C2391"/>
    <w:rsid w:val="007C290A"/>
    <w:rsid w:val="007C2C59"/>
    <w:rsid w:val="007C43A4"/>
    <w:rsid w:val="007C5BF1"/>
    <w:rsid w:val="007C692E"/>
    <w:rsid w:val="007C693A"/>
    <w:rsid w:val="007C6C99"/>
    <w:rsid w:val="007C705A"/>
    <w:rsid w:val="007C74B0"/>
    <w:rsid w:val="007D0C44"/>
    <w:rsid w:val="007D11A5"/>
    <w:rsid w:val="007D178B"/>
    <w:rsid w:val="007D1FBF"/>
    <w:rsid w:val="007D249F"/>
    <w:rsid w:val="007D252C"/>
    <w:rsid w:val="007D288C"/>
    <w:rsid w:val="007D5677"/>
    <w:rsid w:val="007D5757"/>
    <w:rsid w:val="007D625C"/>
    <w:rsid w:val="007D66DF"/>
    <w:rsid w:val="007D75F9"/>
    <w:rsid w:val="007E0647"/>
    <w:rsid w:val="007E0D0F"/>
    <w:rsid w:val="007E14EF"/>
    <w:rsid w:val="007E37E0"/>
    <w:rsid w:val="007E3AA9"/>
    <w:rsid w:val="007E4CD6"/>
    <w:rsid w:val="007E541E"/>
    <w:rsid w:val="007E625A"/>
    <w:rsid w:val="007E65EA"/>
    <w:rsid w:val="007E67F3"/>
    <w:rsid w:val="007E79F3"/>
    <w:rsid w:val="007E7AC9"/>
    <w:rsid w:val="007F00BD"/>
    <w:rsid w:val="007F07D2"/>
    <w:rsid w:val="007F1036"/>
    <w:rsid w:val="007F2639"/>
    <w:rsid w:val="007F29B4"/>
    <w:rsid w:val="007F2AE6"/>
    <w:rsid w:val="007F36EC"/>
    <w:rsid w:val="007F570D"/>
    <w:rsid w:val="007F5E38"/>
    <w:rsid w:val="007F6195"/>
    <w:rsid w:val="007F6540"/>
    <w:rsid w:val="008007FF"/>
    <w:rsid w:val="00801250"/>
    <w:rsid w:val="00802B57"/>
    <w:rsid w:val="00803438"/>
    <w:rsid w:val="00803797"/>
    <w:rsid w:val="00803A5C"/>
    <w:rsid w:val="00803DF8"/>
    <w:rsid w:val="0080419A"/>
    <w:rsid w:val="0080421E"/>
    <w:rsid w:val="0080496D"/>
    <w:rsid w:val="00804F97"/>
    <w:rsid w:val="00805064"/>
    <w:rsid w:val="0080616E"/>
    <w:rsid w:val="00806243"/>
    <w:rsid w:val="00807A8B"/>
    <w:rsid w:val="008105CA"/>
    <w:rsid w:val="0081175D"/>
    <w:rsid w:val="0081181A"/>
    <w:rsid w:val="00812893"/>
    <w:rsid w:val="00812E44"/>
    <w:rsid w:val="00812E83"/>
    <w:rsid w:val="00813363"/>
    <w:rsid w:val="008137D7"/>
    <w:rsid w:val="0081400A"/>
    <w:rsid w:val="00814487"/>
    <w:rsid w:val="008145A4"/>
    <w:rsid w:val="00814AF8"/>
    <w:rsid w:val="00815244"/>
    <w:rsid w:val="0081533D"/>
    <w:rsid w:val="008159D3"/>
    <w:rsid w:val="00815CFF"/>
    <w:rsid w:val="00820118"/>
    <w:rsid w:val="00820A0C"/>
    <w:rsid w:val="0082155B"/>
    <w:rsid w:val="0082163A"/>
    <w:rsid w:val="008218B9"/>
    <w:rsid w:val="0082309C"/>
    <w:rsid w:val="00823A52"/>
    <w:rsid w:val="00824450"/>
    <w:rsid w:val="00824515"/>
    <w:rsid w:val="008246ED"/>
    <w:rsid w:val="0082611A"/>
    <w:rsid w:val="00826DD9"/>
    <w:rsid w:val="00827777"/>
    <w:rsid w:val="00827BBC"/>
    <w:rsid w:val="00830485"/>
    <w:rsid w:val="008309AB"/>
    <w:rsid w:val="00831220"/>
    <w:rsid w:val="00831D20"/>
    <w:rsid w:val="008334D5"/>
    <w:rsid w:val="0083405A"/>
    <w:rsid w:val="008342D9"/>
    <w:rsid w:val="00834F07"/>
    <w:rsid w:val="00835AD3"/>
    <w:rsid w:val="00835E7D"/>
    <w:rsid w:val="00835F36"/>
    <w:rsid w:val="00837706"/>
    <w:rsid w:val="00837DAC"/>
    <w:rsid w:val="00841718"/>
    <w:rsid w:val="00842F31"/>
    <w:rsid w:val="00843D85"/>
    <w:rsid w:val="00843E36"/>
    <w:rsid w:val="00845485"/>
    <w:rsid w:val="00846522"/>
    <w:rsid w:val="008465EB"/>
    <w:rsid w:val="00846AF7"/>
    <w:rsid w:val="008479A7"/>
    <w:rsid w:val="00850FC1"/>
    <w:rsid w:val="00851195"/>
    <w:rsid w:val="008512D2"/>
    <w:rsid w:val="008518AF"/>
    <w:rsid w:val="00851A33"/>
    <w:rsid w:val="00852F64"/>
    <w:rsid w:val="0085336E"/>
    <w:rsid w:val="008552E5"/>
    <w:rsid w:val="00855337"/>
    <w:rsid w:val="008554F0"/>
    <w:rsid w:val="00855D64"/>
    <w:rsid w:val="00856306"/>
    <w:rsid w:val="00856566"/>
    <w:rsid w:val="00856C5D"/>
    <w:rsid w:val="00856D3A"/>
    <w:rsid w:val="0085771D"/>
    <w:rsid w:val="00857AEF"/>
    <w:rsid w:val="00857EC2"/>
    <w:rsid w:val="00860285"/>
    <w:rsid w:val="0086095A"/>
    <w:rsid w:val="00861013"/>
    <w:rsid w:val="008611B2"/>
    <w:rsid w:val="008616CA"/>
    <w:rsid w:val="0086196D"/>
    <w:rsid w:val="0086279A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675F7"/>
    <w:rsid w:val="00867F3F"/>
    <w:rsid w:val="008705D1"/>
    <w:rsid w:val="00870727"/>
    <w:rsid w:val="0087251E"/>
    <w:rsid w:val="00874132"/>
    <w:rsid w:val="00874AD1"/>
    <w:rsid w:val="00874B81"/>
    <w:rsid w:val="00874D81"/>
    <w:rsid w:val="00876A9A"/>
    <w:rsid w:val="00876C43"/>
    <w:rsid w:val="0087712E"/>
    <w:rsid w:val="00877412"/>
    <w:rsid w:val="008805FC"/>
    <w:rsid w:val="00880CE9"/>
    <w:rsid w:val="00880F79"/>
    <w:rsid w:val="008828CE"/>
    <w:rsid w:val="0088327E"/>
    <w:rsid w:val="0088356C"/>
    <w:rsid w:val="0088410E"/>
    <w:rsid w:val="008846CE"/>
    <w:rsid w:val="00884907"/>
    <w:rsid w:val="00885292"/>
    <w:rsid w:val="008857C3"/>
    <w:rsid w:val="00886001"/>
    <w:rsid w:val="00886323"/>
    <w:rsid w:val="0089042E"/>
    <w:rsid w:val="00890B80"/>
    <w:rsid w:val="00891387"/>
    <w:rsid w:val="00892044"/>
    <w:rsid w:val="008936BF"/>
    <w:rsid w:val="008938E3"/>
    <w:rsid w:val="008940BC"/>
    <w:rsid w:val="008940C5"/>
    <w:rsid w:val="008948DD"/>
    <w:rsid w:val="00894A10"/>
    <w:rsid w:val="008976BD"/>
    <w:rsid w:val="008A017C"/>
    <w:rsid w:val="008A0940"/>
    <w:rsid w:val="008A2451"/>
    <w:rsid w:val="008A2D15"/>
    <w:rsid w:val="008A377E"/>
    <w:rsid w:val="008A3C8D"/>
    <w:rsid w:val="008A4657"/>
    <w:rsid w:val="008A52BE"/>
    <w:rsid w:val="008A539D"/>
    <w:rsid w:val="008A5A99"/>
    <w:rsid w:val="008A6AFE"/>
    <w:rsid w:val="008B16FA"/>
    <w:rsid w:val="008B24F0"/>
    <w:rsid w:val="008B44BB"/>
    <w:rsid w:val="008B50AD"/>
    <w:rsid w:val="008B5765"/>
    <w:rsid w:val="008B5949"/>
    <w:rsid w:val="008B5972"/>
    <w:rsid w:val="008B59D9"/>
    <w:rsid w:val="008B61DB"/>
    <w:rsid w:val="008B64AF"/>
    <w:rsid w:val="008B6B3A"/>
    <w:rsid w:val="008B6D3B"/>
    <w:rsid w:val="008B7172"/>
    <w:rsid w:val="008B72C4"/>
    <w:rsid w:val="008C0AD7"/>
    <w:rsid w:val="008C1A3E"/>
    <w:rsid w:val="008C1F2D"/>
    <w:rsid w:val="008C21A7"/>
    <w:rsid w:val="008C2C22"/>
    <w:rsid w:val="008C3185"/>
    <w:rsid w:val="008C32B2"/>
    <w:rsid w:val="008C3F39"/>
    <w:rsid w:val="008C4541"/>
    <w:rsid w:val="008C4BBE"/>
    <w:rsid w:val="008C4D51"/>
    <w:rsid w:val="008C55A3"/>
    <w:rsid w:val="008C56BF"/>
    <w:rsid w:val="008C570A"/>
    <w:rsid w:val="008C62B7"/>
    <w:rsid w:val="008C66C9"/>
    <w:rsid w:val="008C70B8"/>
    <w:rsid w:val="008C7EA1"/>
    <w:rsid w:val="008D0A10"/>
    <w:rsid w:val="008D0B87"/>
    <w:rsid w:val="008D0D15"/>
    <w:rsid w:val="008D11B4"/>
    <w:rsid w:val="008D1566"/>
    <w:rsid w:val="008D1967"/>
    <w:rsid w:val="008D1A54"/>
    <w:rsid w:val="008D246E"/>
    <w:rsid w:val="008D27BC"/>
    <w:rsid w:val="008D289F"/>
    <w:rsid w:val="008D32F0"/>
    <w:rsid w:val="008D3CA2"/>
    <w:rsid w:val="008D4E96"/>
    <w:rsid w:val="008D4F47"/>
    <w:rsid w:val="008D546C"/>
    <w:rsid w:val="008D55A7"/>
    <w:rsid w:val="008D69BC"/>
    <w:rsid w:val="008D7131"/>
    <w:rsid w:val="008E01E0"/>
    <w:rsid w:val="008E129C"/>
    <w:rsid w:val="008E1441"/>
    <w:rsid w:val="008E1A16"/>
    <w:rsid w:val="008E2384"/>
    <w:rsid w:val="008E23D1"/>
    <w:rsid w:val="008E23E8"/>
    <w:rsid w:val="008E26FD"/>
    <w:rsid w:val="008E2B5C"/>
    <w:rsid w:val="008E2F04"/>
    <w:rsid w:val="008E301A"/>
    <w:rsid w:val="008E3272"/>
    <w:rsid w:val="008E377A"/>
    <w:rsid w:val="008E3ADD"/>
    <w:rsid w:val="008E5C5B"/>
    <w:rsid w:val="008E6B2F"/>
    <w:rsid w:val="008F01D8"/>
    <w:rsid w:val="008F0912"/>
    <w:rsid w:val="008F1294"/>
    <w:rsid w:val="008F19FA"/>
    <w:rsid w:val="008F2B83"/>
    <w:rsid w:val="008F2C79"/>
    <w:rsid w:val="008F2C7C"/>
    <w:rsid w:val="008F3170"/>
    <w:rsid w:val="008F35E8"/>
    <w:rsid w:val="008F3DC2"/>
    <w:rsid w:val="008F62B4"/>
    <w:rsid w:val="008F6E94"/>
    <w:rsid w:val="008F7C41"/>
    <w:rsid w:val="00900808"/>
    <w:rsid w:val="00900BBB"/>
    <w:rsid w:val="009027E1"/>
    <w:rsid w:val="009028DB"/>
    <w:rsid w:val="009032B7"/>
    <w:rsid w:val="0090475F"/>
    <w:rsid w:val="009049D0"/>
    <w:rsid w:val="00905E7E"/>
    <w:rsid w:val="009063A2"/>
    <w:rsid w:val="00906735"/>
    <w:rsid w:val="00906D99"/>
    <w:rsid w:val="009070EF"/>
    <w:rsid w:val="009078AE"/>
    <w:rsid w:val="00911A56"/>
    <w:rsid w:val="00911C3A"/>
    <w:rsid w:val="00911F00"/>
    <w:rsid w:val="00912610"/>
    <w:rsid w:val="00912CB0"/>
    <w:rsid w:val="00913E43"/>
    <w:rsid w:val="00915145"/>
    <w:rsid w:val="009151C3"/>
    <w:rsid w:val="0091576F"/>
    <w:rsid w:val="00915C91"/>
    <w:rsid w:val="0092152B"/>
    <w:rsid w:val="00922CD0"/>
    <w:rsid w:val="009239E0"/>
    <w:rsid w:val="009255CF"/>
    <w:rsid w:val="009263E0"/>
    <w:rsid w:val="00926F2D"/>
    <w:rsid w:val="00927B28"/>
    <w:rsid w:val="009303FF"/>
    <w:rsid w:val="00930577"/>
    <w:rsid w:val="0093088B"/>
    <w:rsid w:val="0093089A"/>
    <w:rsid w:val="00931DAF"/>
    <w:rsid w:val="00931E0B"/>
    <w:rsid w:val="0093320E"/>
    <w:rsid w:val="00933492"/>
    <w:rsid w:val="00934E88"/>
    <w:rsid w:val="00936F85"/>
    <w:rsid w:val="009377C0"/>
    <w:rsid w:val="00937AF7"/>
    <w:rsid w:val="00941773"/>
    <w:rsid w:val="00941D1C"/>
    <w:rsid w:val="00942D2E"/>
    <w:rsid w:val="00943F87"/>
    <w:rsid w:val="009443EB"/>
    <w:rsid w:val="00945076"/>
    <w:rsid w:val="009450CC"/>
    <w:rsid w:val="00945D9C"/>
    <w:rsid w:val="00946195"/>
    <w:rsid w:val="00946F2C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58AC"/>
    <w:rsid w:val="009558F8"/>
    <w:rsid w:val="00955B14"/>
    <w:rsid w:val="00956795"/>
    <w:rsid w:val="00956C57"/>
    <w:rsid w:val="00956DD8"/>
    <w:rsid w:val="00957C54"/>
    <w:rsid w:val="009607D6"/>
    <w:rsid w:val="00960B1C"/>
    <w:rsid w:val="009612C5"/>
    <w:rsid w:val="0096410B"/>
    <w:rsid w:val="009645F7"/>
    <w:rsid w:val="00965161"/>
    <w:rsid w:val="00965261"/>
    <w:rsid w:val="00965CD2"/>
    <w:rsid w:val="00965EAC"/>
    <w:rsid w:val="009707B3"/>
    <w:rsid w:val="00970E35"/>
    <w:rsid w:val="00970EE8"/>
    <w:rsid w:val="009712F0"/>
    <w:rsid w:val="00971978"/>
    <w:rsid w:val="00971C42"/>
    <w:rsid w:val="00972549"/>
    <w:rsid w:val="00972E94"/>
    <w:rsid w:val="00973338"/>
    <w:rsid w:val="00974587"/>
    <w:rsid w:val="00974FC3"/>
    <w:rsid w:val="00975B43"/>
    <w:rsid w:val="00976BF5"/>
    <w:rsid w:val="00976D07"/>
    <w:rsid w:val="00976D57"/>
    <w:rsid w:val="00976F1C"/>
    <w:rsid w:val="009777E7"/>
    <w:rsid w:val="00977FA4"/>
    <w:rsid w:val="00982003"/>
    <w:rsid w:val="009828DA"/>
    <w:rsid w:val="00983006"/>
    <w:rsid w:val="0098431E"/>
    <w:rsid w:val="00984CEA"/>
    <w:rsid w:val="00985EE7"/>
    <w:rsid w:val="00990647"/>
    <w:rsid w:val="009908B2"/>
    <w:rsid w:val="0099106B"/>
    <w:rsid w:val="009920BC"/>
    <w:rsid w:val="00992210"/>
    <w:rsid w:val="0099378A"/>
    <w:rsid w:val="00993E60"/>
    <w:rsid w:val="00994063"/>
    <w:rsid w:val="009948E8"/>
    <w:rsid w:val="00995539"/>
    <w:rsid w:val="009955C1"/>
    <w:rsid w:val="009959AA"/>
    <w:rsid w:val="00997011"/>
    <w:rsid w:val="009979C8"/>
    <w:rsid w:val="009A05C9"/>
    <w:rsid w:val="009A1454"/>
    <w:rsid w:val="009A16B8"/>
    <w:rsid w:val="009A19EF"/>
    <w:rsid w:val="009A1B72"/>
    <w:rsid w:val="009A1D2F"/>
    <w:rsid w:val="009A1E43"/>
    <w:rsid w:val="009A22DE"/>
    <w:rsid w:val="009A2A8A"/>
    <w:rsid w:val="009A369C"/>
    <w:rsid w:val="009A5375"/>
    <w:rsid w:val="009A5485"/>
    <w:rsid w:val="009A6AD1"/>
    <w:rsid w:val="009A6D21"/>
    <w:rsid w:val="009A6FD1"/>
    <w:rsid w:val="009A76E0"/>
    <w:rsid w:val="009A7930"/>
    <w:rsid w:val="009B09A8"/>
    <w:rsid w:val="009B11D8"/>
    <w:rsid w:val="009B12BA"/>
    <w:rsid w:val="009B1A46"/>
    <w:rsid w:val="009B2412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0670"/>
    <w:rsid w:val="009C1122"/>
    <w:rsid w:val="009C172F"/>
    <w:rsid w:val="009C176D"/>
    <w:rsid w:val="009C1E44"/>
    <w:rsid w:val="009C20BD"/>
    <w:rsid w:val="009C222B"/>
    <w:rsid w:val="009C2435"/>
    <w:rsid w:val="009C34DF"/>
    <w:rsid w:val="009C3600"/>
    <w:rsid w:val="009C3D9F"/>
    <w:rsid w:val="009C4558"/>
    <w:rsid w:val="009C46BF"/>
    <w:rsid w:val="009C4EF2"/>
    <w:rsid w:val="009C52CD"/>
    <w:rsid w:val="009C6DEA"/>
    <w:rsid w:val="009C75B5"/>
    <w:rsid w:val="009C77CA"/>
    <w:rsid w:val="009D09DC"/>
    <w:rsid w:val="009D0ED6"/>
    <w:rsid w:val="009D2D48"/>
    <w:rsid w:val="009D2E7F"/>
    <w:rsid w:val="009D407E"/>
    <w:rsid w:val="009D584B"/>
    <w:rsid w:val="009D5EBF"/>
    <w:rsid w:val="009D6936"/>
    <w:rsid w:val="009D6F3F"/>
    <w:rsid w:val="009D76ED"/>
    <w:rsid w:val="009E0A22"/>
    <w:rsid w:val="009E1BF4"/>
    <w:rsid w:val="009E1F48"/>
    <w:rsid w:val="009E2D90"/>
    <w:rsid w:val="009E5AF5"/>
    <w:rsid w:val="009E5C8A"/>
    <w:rsid w:val="009E5D25"/>
    <w:rsid w:val="009E6BAC"/>
    <w:rsid w:val="009E6BCD"/>
    <w:rsid w:val="009E6FE4"/>
    <w:rsid w:val="009E7B26"/>
    <w:rsid w:val="009E7C35"/>
    <w:rsid w:val="009E7F4A"/>
    <w:rsid w:val="009F0636"/>
    <w:rsid w:val="009F07AC"/>
    <w:rsid w:val="009F0F31"/>
    <w:rsid w:val="009F105C"/>
    <w:rsid w:val="009F1CB7"/>
    <w:rsid w:val="009F1DCD"/>
    <w:rsid w:val="009F2073"/>
    <w:rsid w:val="009F2E45"/>
    <w:rsid w:val="009F320B"/>
    <w:rsid w:val="009F3790"/>
    <w:rsid w:val="009F382B"/>
    <w:rsid w:val="009F3DA1"/>
    <w:rsid w:val="009F4F45"/>
    <w:rsid w:val="009F5A08"/>
    <w:rsid w:val="009F60B4"/>
    <w:rsid w:val="009F6189"/>
    <w:rsid w:val="009F64E7"/>
    <w:rsid w:val="009F6B12"/>
    <w:rsid w:val="00A008C9"/>
    <w:rsid w:val="00A016C5"/>
    <w:rsid w:val="00A0170F"/>
    <w:rsid w:val="00A0283F"/>
    <w:rsid w:val="00A02E32"/>
    <w:rsid w:val="00A03444"/>
    <w:rsid w:val="00A035AB"/>
    <w:rsid w:val="00A03D76"/>
    <w:rsid w:val="00A044AB"/>
    <w:rsid w:val="00A04FFD"/>
    <w:rsid w:val="00A05657"/>
    <w:rsid w:val="00A0604F"/>
    <w:rsid w:val="00A06D7B"/>
    <w:rsid w:val="00A10C08"/>
    <w:rsid w:val="00A11EE2"/>
    <w:rsid w:val="00A12483"/>
    <w:rsid w:val="00A12636"/>
    <w:rsid w:val="00A12B71"/>
    <w:rsid w:val="00A14573"/>
    <w:rsid w:val="00A14766"/>
    <w:rsid w:val="00A1486C"/>
    <w:rsid w:val="00A14AED"/>
    <w:rsid w:val="00A15A11"/>
    <w:rsid w:val="00A16989"/>
    <w:rsid w:val="00A174B3"/>
    <w:rsid w:val="00A17538"/>
    <w:rsid w:val="00A17897"/>
    <w:rsid w:val="00A17CC9"/>
    <w:rsid w:val="00A20F1D"/>
    <w:rsid w:val="00A21037"/>
    <w:rsid w:val="00A2216B"/>
    <w:rsid w:val="00A230A1"/>
    <w:rsid w:val="00A23C97"/>
    <w:rsid w:val="00A23D29"/>
    <w:rsid w:val="00A24EC5"/>
    <w:rsid w:val="00A26643"/>
    <w:rsid w:val="00A26CC2"/>
    <w:rsid w:val="00A27072"/>
    <w:rsid w:val="00A30AA3"/>
    <w:rsid w:val="00A328F1"/>
    <w:rsid w:val="00A33018"/>
    <w:rsid w:val="00A33381"/>
    <w:rsid w:val="00A3398E"/>
    <w:rsid w:val="00A33A9E"/>
    <w:rsid w:val="00A33C35"/>
    <w:rsid w:val="00A33D15"/>
    <w:rsid w:val="00A34FC1"/>
    <w:rsid w:val="00A35263"/>
    <w:rsid w:val="00A35FB6"/>
    <w:rsid w:val="00A35FC5"/>
    <w:rsid w:val="00A366D1"/>
    <w:rsid w:val="00A3675E"/>
    <w:rsid w:val="00A377B4"/>
    <w:rsid w:val="00A41186"/>
    <w:rsid w:val="00A412CC"/>
    <w:rsid w:val="00A413B8"/>
    <w:rsid w:val="00A41EE7"/>
    <w:rsid w:val="00A423AE"/>
    <w:rsid w:val="00A42555"/>
    <w:rsid w:val="00A425DB"/>
    <w:rsid w:val="00A45093"/>
    <w:rsid w:val="00A45198"/>
    <w:rsid w:val="00A50645"/>
    <w:rsid w:val="00A50DFB"/>
    <w:rsid w:val="00A528D4"/>
    <w:rsid w:val="00A53846"/>
    <w:rsid w:val="00A55958"/>
    <w:rsid w:val="00A570B3"/>
    <w:rsid w:val="00A57A35"/>
    <w:rsid w:val="00A57D98"/>
    <w:rsid w:val="00A601F0"/>
    <w:rsid w:val="00A602E0"/>
    <w:rsid w:val="00A61954"/>
    <w:rsid w:val="00A62463"/>
    <w:rsid w:val="00A632C6"/>
    <w:rsid w:val="00A646E4"/>
    <w:rsid w:val="00A64D8B"/>
    <w:rsid w:val="00A6560E"/>
    <w:rsid w:val="00A66330"/>
    <w:rsid w:val="00A663EB"/>
    <w:rsid w:val="00A6787E"/>
    <w:rsid w:val="00A67B61"/>
    <w:rsid w:val="00A7025B"/>
    <w:rsid w:val="00A72972"/>
    <w:rsid w:val="00A735FD"/>
    <w:rsid w:val="00A73776"/>
    <w:rsid w:val="00A74147"/>
    <w:rsid w:val="00A7434E"/>
    <w:rsid w:val="00A748F1"/>
    <w:rsid w:val="00A756CF"/>
    <w:rsid w:val="00A76513"/>
    <w:rsid w:val="00A76804"/>
    <w:rsid w:val="00A76FDA"/>
    <w:rsid w:val="00A801E6"/>
    <w:rsid w:val="00A81271"/>
    <w:rsid w:val="00A823C3"/>
    <w:rsid w:val="00A826E0"/>
    <w:rsid w:val="00A837A1"/>
    <w:rsid w:val="00A83A43"/>
    <w:rsid w:val="00A84A83"/>
    <w:rsid w:val="00A850F3"/>
    <w:rsid w:val="00A856A7"/>
    <w:rsid w:val="00A87C7B"/>
    <w:rsid w:val="00A9057E"/>
    <w:rsid w:val="00A91E39"/>
    <w:rsid w:val="00A91EF2"/>
    <w:rsid w:val="00A9278E"/>
    <w:rsid w:val="00A92AEC"/>
    <w:rsid w:val="00A92AF1"/>
    <w:rsid w:val="00A92BF1"/>
    <w:rsid w:val="00A93E76"/>
    <w:rsid w:val="00A93EEB"/>
    <w:rsid w:val="00A95F49"/>
    <w:rsid w:val="00A96BCE"/>
    <w:rsid w:val="00AA0D97"/>
    <w:rsid w:val="00AA11D4"/>
    <w:rsid w:val="00AA33C2"/>
    <w:rsid w:val="00AA3997"/>
    <w:rsid w:val="00AA414D"/>
    <w:rsid w:val="00AA4384"/>
    <w:rsid w:val="00AA45CC"/>
    <w:rsid w:val="00AA4CEA"/>
    <w:rsid w:val="00AA4E3A"/>
    <w:rsid w:val="00AA54B6"/>
    <w:rsid w:val="00AA5A88"/>
    <w:rsid w:val="00AA7660"/>
    <w:rsid w:val="00AA7BD1"/>
    <w:rsid w:val="00AB016D"/>
    <w:rsid w:val="00AB132E"/>
    <w:rsid w:val="00AB145A"/>
    <w:rsid w:val="00AB150F"/>
    <w:rsid w:val="00AB1B7E"/>
    <w:rsid w:val="00AB22D9"/>
    <w:rsid w:val="00AB261C"/>
    <w:rsid w:val="00AB3055"/>
    <w:rsid w:val="00AB3437"/>
    <w:rsid w:val="00AB49EE"/>
    <w:rsid w:val="00AB53DC"/>
    <w:rsid w:val="00AB5423"/>
    <w:rsid w:val="00AB56F1"/>
    <w:rsid w:val="00AB72CD"/>
    <w:rsid w:val="00AB7820"/>
    <w:rsid w:val="00AB79B3"/>
    <w:rsid w:val="00AC05D7"/>
    <w:rsid w:val="00AC0652"/>
    <w:rsid w:val="00AC0660"/>
    <w:rsid w:val="00AC1790"/>
    <w:rsid w:val="00AC1807"/>
    <w:rsid w:val="00AC1D78"/>
    <w:rsid w:val="00AC20D1"/>
    <w:rsid w:val="00AC6283"/>
    <w:rsid w:val="00AC7517"/>
    <w:rsid w:val="00AC789C"/>
    <w:rsid w:val="00AC7952"/>
    <w:rsid w:val="00AC79F9"/>
    <w:rsid w:val="00AC7AE5"/>
    <w:rsid w:val="00AC7AE6"/>
    <w:rsid w:val="00AC7BF7"/>
    <w:rsid w:val="00AC7E09"/>
    <w:rsid w:val="00AD2A41"/>
    <w:rsid w:val="00AD2D60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0988"/>
    <w:rsid w:val="00AE1998"/>
    <w:rsid w:val="00AE24B0"/>
    <w:rsid w:val="00AE29EA"/>
    <w:rsid w:val="00AE2D61"/>
    <w:rsid w:val="00AE2F70"/>
    <w:rsid w:val="00AE37EC"/>
    <w:rsid w:val="00AE39F1"/>
    <w:rsid w:val="00AE3F33"/>
    <w:rsid w:val="00AE4300"/>
    <w:rsid w:val="00AE623F"/>
    <w:rsid w:val="00AE6A08"/>
    <w:rsid w:val="00AE7488"/>
    <w:rsid w:val="00AF07C9"/>
    <w:rsid w:val="00AF0CF8"/>
    <w:rsid w:val="00AF11B3"/>
    <w:rsid w:val="00AF20A7"/>
    <w:rsid w:val="00AF2948"/>
    <w:rsid w:val="00AF2FA5"/>
    <w:rsid w:val="00AF35A0"/>
    <w:rsid w:val="00AF376F"/>
    <w:rsid w:val="00AF43A5"/>
    <w:rsid w:val="00AF46A9"/>
    <w:rsid w:val="00AF4B9F"/>
    <w:rsid w:val="00AF4CE2"/>
    <w:rsid w:val="00AF571B"/>
    <w:rsid w:val="00AF5779"/>
    <w:rsid w:val="00AF63DC"/>
    <w:rsid w:val="00AF6F14"/>
    <w:rsid w:val="00AF709C"/>
    <w:rsid w:val="00AF73B5"/>
    <w:rsid w:val="00AF754F"/>
    <w:rsid w:val="00AF7C8B"/>
    <w:rsid w:val="00AF7EC5"/>
    <w:rsid w:val="00B00139"/>
    <w:rsid w:val="00B00F50"/>
    <w:rsid w:val="00B0173F"/>
    <w:rsid w:val="00B0248B"/>
    <w:rsid w:val="00B048C6"/>
    <w:rsid w:val="00B0498C"/>
    <w:rsid w:val="00B05A76"/>
    <w:rsid w:val="00B05DF4"/>
    <w:rsid w:val="00B0613C"/>
    <w:rsid w:val="00B06CFC"/>
    <w:rsid w:val="00B06EA3"/>
    <w:rsid w:val="00B07779"/>
    <w:rsid w:val="00B10312"/>
    <w:rsid w:val="00B107F9"/>
    <w:rsid w:val="00B11391"/>
    <w:rsid w:val="00B12034"/>
    <w:rsid w:val="00B123B7"/>
    <w:rsid w:val="00B12894"/>
    <w:rsid w:val="00B13B03"/>
    <w:rsid w:val="00B14456"/>
    <w:rsid w:val="00B14A17"/>
    <w:rsid w:val="00B153A8"/>
    <w:rsid w:val="00B16B2D"/>
    <w:rsid w:val="00B1772F"/>
    <w:rsid w:val="00B21430"/>
    <w:rsid w:val="00B21DAC"/>
    <w:rsid w:val="00B21E57"/>
    <w:rsid w:val="00B2340E"/>
    <w:rsid w:val="00B23F32"/>
    <w:rsid w:val="00B243AC"/>
    <w:rsid w:val="00B2462C"/>
    <w:rsid w:val="00B25F00"/>
    <w:rsid w:val="00B260CD"/>
    <w:rsid w:val="00B27259"/>
    <w:rsid w:val="00B27824"/>
    <w:rsid w:val="00B30330"/>
    <w:rsid w:val="00B303FA"/>
    <w:rsid w:val="00B3056B"/>
    <w:rsid w:val="00B30619"/>
    <w:rsid w:val="00B3183D"/>
    <w:rsid w:val="00B3275A"/>
    <w:rsid w:val="00B3286E"/>
    <w:rsid w:val="00B32DD2"/>
    <w:rsid w:val="00B35215"/>
    <w:rsid w:val="00B353C8"/>
    <w:rsid w:val="00B35483"/>
    <w:rsid w:val="00B35A74"/>
    <w:rsid w:val="00B35B57"/>
    <w:rsid w:val="00B37CA9"/>
    <w:rsid w:val="00B4045B"/>
    <w:rsid w:val="00B405CF"/>
    <w:rsid w:val="00B40A34"/>
    <w:rsid w:val="00B4169D"/>
    <w:rsid w:val="00B44326"/>
    <w:rsid w:val="00B4460D"/>
    <w:rsid w:val="00B44A32"/>
    <w:rsid w:val="00B44EBB"/>
    <w:rsid w:val="00B457D8"/>
    <w:rsid w:val="00B46209"/>
    <w:rsid w:val="00B4716F"/>
    <w:rsid w:val="00B50BD1"/>
    <w:rsid w:val="00B5106A"/>
    <w:rsid w:val="00B51486"/>
    <w:rsid w:val="00B51D8E"/>
    <w:rsid w:val="00B52654"/>
    <w:rsid w:val="00B52D90"/>
    <w:rsid w:val="00B5322F"/>
    <w:rsid w:val="00B544EA"/>
    <w:rsid w:val="00B55B27"/>
    <w:rsid w:val="00B55C6C"/>
    <w:rsid w:val="00B55DA8"/>
    <w:rsid w:val="00B56DA2"/>
    <w:rsid w:val="00B612CD"/>
    <w:rsid w:val="00B627BE"/>
    <w:rsid w:val="00B635CB"/>
    <w:rsid w:val="00B64D85"/>
    <w:rsid w:val="00B6515E"/>
    <w:rsid w:val="00B65A77"/>
    <w:rsid w:val="00B65C01"/>
    <w:rsid w:val="00B66762"/>
    <w:rsid w:val="00B678E5"/>
    <w:rsid w:val="00B67998"/>
    <w:rsid w:val="00B67C5B"/>
    <w:rsid w:val="00B67CA4"/>
    <w:rsid w:val="00B7072F"/>
    <w:rsid w:val="00B7079A"/>
    <w:rsid w:val="00B70D13"/>
    <w:rsid w:val="00B70F63"/>
    <w:rsid w:val="00B71393"/>
    <w:rsid w:val="00B72C27"/>
    <w:rsid w:val="00B72F34"/>
    <w:rsid w:val="00B7386E"/>
    <w:rsid w:val="00B73C25"/>
    <w:rsid w:val="00B74DAE"/>
    <w:rsid w:val="00B76110"/>
    <w:rsid w:val="00B80DA1"/>
    <w:rsid w:val="00B81D0F"/>
    <w:rsid w:val="00B81EE9"/>
    <w:rsid w:val="00B8223F"/>
    <w:rsid w:val="00B82C5E"/>
    <w:rsid w:val="00B83253"/>
    <w:rsid w:val="00B83C7E"/>
    <w:rsid w:val="00B847B0"/>
    <w:rsid w:val="00B849E6"/>
    <w:rsid w:val="00B84D0C"/>
    <w:rsid w:val="00B87655"/>
    <w:rsid w:val="00B87CD0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6C0B"/>
    <w:rsid w:val="00B970F2"/>
    <w:rsid w:val="00B97179"/>
    <w:rsid w:val="00B97280"/>
    <w:rsid w:val="00B974F2"/>
    <w:rsid w:val="00B97B63"/>
    <w:rsid w:val="00B97F6D"/>
    <w:rsid w:val="00BA0B95"/>
    <w:rsid w:val="00BA1D03"/>
    <w:rsid w:val="00BA3BA3"/>
    <w:rsid w:val="00BA5E1B"/>
    <w:rsid w:val="00BA686E"/>
    <w:rsid w:val="00BA7FE3"/>
    <w:rsid w:val="00BB0063"/>
    <w:rsid w:val="00BB00DA"/>
    <w:rsid w:val="00BB0B13"/>
    <w:rsid w:val="00BB1449"/>
    <w:rsid w:val="00BB1501"/>
    <w:rsid w:val="00BB1CEE"/>
    <w:rsid w:val="00BB2550"/>
    <w:rsid w:val="00BB2E46"/>
    <w:rsid w:val="00BB3005"/>
    <w:rsid w:val="00BB4084"/>
    <w:rsid w:val="00BB41FC"/>
    <w:rsid w:val="00BB4480"/>
    <w:rsid w:val="00BB74EA"/>
    <w:rsid w:val="00BC09CF"/>
    <w:rsid w:val="00BC1194"/>
    <w:rsid w:val="00BC2034"/>
    <w:rsid w:val="00BC20CE"/>
    <w:rsid w:val="00BC23AB"/>
    <w:rsid w:val="00BC2BE6"/>
    <w:rsid w:val="00BC30C7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5CBA"/>
    <w:rsid w:val="00BD6814"/>
    <w:rsid w:val="00BD6EB9"/>
    <w:rsid w:val="00BD7766"/>
    <w:rsid w:val="00BD7E8D"/>
    <w:rsid w:val="00BE0007"/>
    <w:rsid w:val="00BE053A"/>
    <w:rsid w:val="00BE05D6"/>
    <w:rsid w:val="00BE09E0"/>
    <w:rsid w:val="00BE12A2"/>
    <w:rsid w:val="00BE153F"/>
    <w:rsid w:val="00BE1C25"/>
    <w:rsid w:val="00BE2E07"/>
    <w:rsid w:val="00BE3A61"/>
    <w:rsid w:val="00BE3AB6"/>
    <w:rsid w:val="00BE6364"/>
    <w:rsid w:val="00BE688A"/>
    <w:rsid w:val="00BF1084"/>
    <w:rsid w:val="00BF1738"/>
    <w:rsid w:val="00BF2FB4"/>
    <w:rsid w:val="00BF37B7"/>
    <w:rsid w:val="00BF4807"/>
    <w:rsid w:val="00BF618A"/>
    <w:rsid w:val="00BF6332"/>
    <w:rsid w:val="00BF66BF"/>
    <w:rsid w:val="00BF6880"/>
    <w:rsid w:val="00BF71C8"/>
    <w:rsid w:val="00C0131C"/>
    <w:rsid w:val="00C01E30"/>
    <w:rsid w:val="00C020A4"/>
    <w:rsid w:val="00C025D1"/>
    <w:rsid w:val="00C038EA"/>
    <w:rsid w:val="00C0419F"/>
    <w:rsid w:val="00C0474D"/>
    <w:rsid w:val="00C06A97"/>
    <w:rsid w:val="00C06C2A"/>
    <w:rsid w:val="00C06EA4"/>
    <w:rsid w:val="00C108AB"/>
    <w:rsid w:val="00C111DB"/>
    <w:rsid w:val="00C12C0F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103"/>
    <w:rsid w:val="00C202D0"/>
    <w:rsid w:val="00C205B6"/>
    <w:rsid w:val="00C20715"/>
    <w:rsid w:val="00C21A27"/>
    <w:rsid w:val="00C220BC"/>
    <w:rsid w:val="00C23737"/>
    <w:rsid w:val="00C2434E"/>
    <w:rsid w:val="00C244DE"/>
    <w:rsid w:val="00C251A8"/>
    <w:rsid w:val="00C2557E"/>
    <w:rsid w:val="00C2566E"/>
    <w:rsid w:val="00C26C95"/>
    <w:rsid w:val="00C26D96"/>
    <w:rsid w:val="00C2799B"/>
    <w:rsid w:val="00C27FC9"/>
    <w:rsid w:val="00C30339"/>
    <w:rsid w:val="00C31259"/>
    <w:rsid w:val="00C33247"/>
    <w:rsid w:val="00C333B7"/>
    <w:rsid w:val="00C33CED"/>
    <w:rsid w:val="00C34640"/>
    <w:rsid w:val="00C353EC"/>
    <w:rsid w:val="00C36456"/>
    <w:rsid w:val="00C37226"/>
    <w:rsid w:val="00C374A9"/>
    <w:rsid w:val="00C37E9D"/>
    <w:rsid w:val="00C412A2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500DE"/>
    <w:rsid w:val="00C51383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0F54"/>
    <w:rsid w:val="00C617A2"/>
    <w:rsid w:val="00C628B5"/>
    <w:rsid w:val="00C63525"/>
    <w:rsid w:val="00C6365F"/>
    <w:rsid w:val="00C63B23"/>
    <w:rsid w:val="00C64BFB"/>
    <w:rsid w:val="00C650A7"/>
    <w:rsid w:val="00C65EF4"/>
    <w:rsid w:val="00C665D4"/>
    <w:rsid w:val="00C671EE"/>
    <w:rsid w:val="00C70098"/>
    <w:rsid w:val="00C702E0"/>
    <w:rsid w:val="00C70871"/>
    <w:rsid w:val="00C70EA6"/>
    <w:rsid w:val="00C718F6"/>
    <w:rsid w:val="00C71EB5"/>
    <w:rsid w:val="00C728A8"/>
    <w:rsid w:val="00C72CD0"/>
    <w:rsid w:val="00C749DA"/>
    <w:rsid w:val="00C74A78"/>
    <w:rsid w:val="00C75755"/>
    <w:rsid w:val="00C75A50"/>
    <w:rsid w:val="00C77E25"/>
    <w:rsid w:val="00C77F8C"/>
    <w:rsid w:val="00C802D7"/>
    <w:rsid w:val="00C80646"/>
    <w:rsid w:val="00C80D16"/>
    <w:rsid w:val="00C811A1"/>
    <w:rsid w:val="00C81BD2"/>
    <w:rsid w:val="00C82344"/>
    <w:rsid w:val="00C82A12"/>
    <w:rsid w:val="00C82C9F"/>
    <w:rsid w:val="00C82F9F"/>
    <w:rsid w:val="00C82FB5"/>
    <w:rsid w:val="00C83F57"/>
    <w:rsid w:val="00C840C2"/>
    <w:rsid w:val="00C8437B"/>
    <w:rsid w:val="00C85030"/>
    <w:rsid w:val="00C85477"/>
    <w:rsid w:val="00C854A3"/>
    <w:rsid w:val="00C85823"/>
    <w:rsid w:val="00C87469"/>
    <w:rsid w:val="00C879C3"/>
    <w:rsid w:val="00C87B23"/>
    <w:rsid w:val="00C87B75"/>
    <w:rsid w:val="00C90EB6"/>
    <w:rsid w:val="00C91396"/>
    <w:rsid w:val="00C91B7C"/>
    <w:rsid w:val="00C926AA"/>
    <w:rsid w:val="00C94BBE"/>
    <w:rsid w:val="00C963DE"/>
    <w:rsid w:val="00C975CD"/>
    <w:rsid w:val="00C97A2A"/>
    <w:rsid w:val="00C97F23"/>
    <w:rsid w:val="00CA0694"/>
    <w:rsid w:val="00CA0DBE"/>
    <w:rsid w:val="00CA1B66"/>
    <w:rsid w:val="00CA35BE"/>
    <w:rsid w:val="00CA52F5"/>
    <w:rsid w:val="00CA6BF0"/>
    <w:rsid w:val="00CA6FA9"/>
    <w:rsid w:val="00CA700D"/>
    <w:rsid w:val="00CA7253"/>
    <w:rsid w:val="00CA7956"/>
    <w:rsid w:val="00CB07BB"/>
    <w:rsid w:val="00CB1304"/>
    <w:rsid w:val="00CB13AD"/>
    <w:rsid w:val="00CB24CF"/>
    <w:rsid w:val="00CB2CBF"/>
    <w:rsid w:val="00CB3476"/>
    <w:rsid w:val="00CB37BA"/>
    <w:rsid w:val="00CB526B"/>
    <w:rsid w:val="00CB5B20"/>
    <w:rsid w:val="00CB694B"/>
    <w:rsid w:val="00CB763A"/>
    <w:rsid w:val="00CB7763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3B3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B3E"/>
    <w:rsid w:val="00CE18CE"/>
    <w:rsid w:val="00CE20FF"/>
    <w:rsid w:val="00CE2E35"/>
    <w:rsid w:val="00CE46CF"/>
    <w:rsid w:val="00CE621D"/>
    <w:rsid w:val="00CE7C1F"/>
    <w:rsid w:val="00CF2406"/>
    <w:rsid w:val="00CF275C"/>
    <w:rsid w:val="00CF46BC"/>
    <w:rsid w:val="00CF494A"/>
    <w:rsid w:val="00CF4F05"/>
    <w:rsid w:val="00CF5047"/>
    <w:rsid w:val="00CF554F"/>
    <w:rsid w:val="00CF56D9"/>
    <w:rsid w:val="00CF71E5"/>
    <w:rsid w:val="00CF7A9D"/>
    <w:rsid w:val="00D00962"/>
    <w:rsid w:val="00D0198F"/>
    <w:rsid w:val="00D021B8"/>
    <w:rsid w:val="00D0243F"/>
    <w:rsid w:val="00D02904"/>
    <w:rsid w:val="00D02A43"/>
    <w:rsid w:val="00D0334C"/>
    <w:rsid w:val="00D0398B"/>
    <w:rsid w:val="00D03D22"/>
    <w:rsid w:val="00D04F83"/>
    <w:rsid w:val="00D0588C"/>
    <w:rsid w:val="00D06024"/>
    <w:rsid w:val="00D069F7"/>
    <w:rsid w:val="00D07018"/>
    <w:rsid w:val="00D10963"/>
    <w:rsid w:val="00D1099F"/>
    <w:rsid w:val="00D111A5"/>
    <w:rsid w:val="00D12853"/>
    <w:rsid w:val="00D12AEF"/>
    <w:rsid w:val="00D13CBB"/>
    <w:rsid w:val="00D13FFB"/>
    <w:rsid w:val="00D1433B"/>
    <w:rsid w:val="00D1434A"/>
    <w:rsid w:val="00D14B28"/>
    <w:rsid w:val="00D14BE8"/>
    <w:rsid w:val="00D15076"/>
    <w:rsid w:val="00D1528A"/>
    <w:rsid w:val="00D15ABB"/>
    <w:rsid w:val="00D16AF7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4EF9"/>
    <w:rsid w:val="00D25387"/>
    <w:rsid w:val="00D268B9"/>
    <w:rsid w:val="00D27901"/>
    <w:rsid w:val="00D27D2A"/>
    <w:rsid w:val="00D31F88"/>
    <w:rsid w:val="00D3286D"/>
    <w:rsid w:val="00D3391E"/>
    <w:rsid w:val="00D33C40"/>
    <w:rsid w:val="00D34245"/>
    <w:rsid w:val="00D353E2"/>
    <w:rsid w:val="00D3591F"/>
    <w:rsid w:val="00D36352"/>
    <w:rsid w:val="00D36E6C"/>
    <w:rsid w:val="00D379E8"/>
    <w:rsid w:val="00D40EF8"/>
    <w:rsid w:val="00D40FA9"/>
    <w:rsid w:val="00D41144"/>
    <w:rsid w:val="00D431BF"/>
    <w:rsid w:val="00D444BB"/>
    <w:rsid w:val="00D44D08"/>
    <w:rsid w:val="00D4532B"/>
    <w:rsid w:val="00D45BC5"/>
    <w:rsid w:val="00D45D98"/>
    <w:rsid w:val="00D45F32"/>
    <w:rsid w:val="00D47519"/>
    <w:rsid w:val="00D477ED"/>
    <w:rsid w:val="00D50135"/>
    <w:rsid w:val="00D5080C"/>
    <w:rsid w:val="00D52044"/>
    <w:rsid w:val="00D52153"/>
    <w:rsid w:val="00D5307E"/>
    <w:rsid w:val="00D57055"/>
    <w:rsid w:val="00D570B4"/>
    <w:rsid w:val="00D57F8D"/>
    <w:rsid w:val="00D6031E"/>
    <w:rsid w:val="00D60FC1"/>
    <w:rsid w:val="00D61CE5"/>
    <w:rsid w:val="00D63A00"/>
    <w:rsid w:val="00D644FB"/>
    <w:rsid w:val="00D649E7"/>
    <w:rsid w:val="00D64ED1"/>
    <w:rsid w:val="00D6624D"/>
    <w:rsid w:val="00D66817"/>
    <w:rsid w:val="00D669EA"/>
    <w:rsid w:val="00D66D6E"/>
    <w:rsid w:val="00D67EAC"/>
    <w:rsid w:val="00D702FB"/>
    <w:rsid w:val="00D70624"/>
    <w:rsid w:val="00D7086A"/>
    <w:rsid w:val="00D70AB7"/>
    <w:rsid w:val="00D7133D"/>
    <w:rsid w:val="00D71E7C"/>
    <w:rsid w:val="00D72874"/>
    <w:rsid w:val="00D73431"/>
    <w:rsid w:val="00D734BC"/>
    <w:rsid w:val="00D744D2"/>
    <w:rsid w:val="00D755B6"/>
    <w:rsid w:val="00D760CD"/>
    <w:rsid w:val="00D76F1B"/>
    <w:rsid w:val="00D76F70"/>
    <w:rsid w:val="00D77856"/>
    <w:rsid w:val="00D77B67"/>
    <w:rsid w:val="00D80D54"/>
    <w:rsid w:val="00D8292D"/>
    <w:rsid w:val="00D82F14"/>
    <w:rsid w:val="00D831AB"/>
    <w:rsid w:val="00D83633"/>
    <w:rsid w:val="00D840FB"/>
    <w:rsid w:val="00D8494F"/>
    <w:rsid w:val="00D84A9D"/>
    <w:rsid w:val="00D84DB5"/>
    <w:rsid w:val="00D85543"/>
    <w:rsid w:val="00D85C1E"/>
    <w:rsid w:val="00D85F70"/>
    <w:rsid w:val="00D860BB"/>
    <w:rsid w:val="00D865E9"/>
    <w:rsid w:val="00D86B6C"/>
    <w:rsid w:val="00D873B0"/>
    <w:rsid w:val="00D90777"/>
    <w:rsid w:val="00D90883"/>
    <w:rsid w:val="00D9089B"/>
    <w:rsid w:val="00D90AE9"/>
    <w:rsid w:val="00D90F31"/>
    <w:rsid w:val="00D91C55"/>
    <w:rsid w:val="00D923DE"/>
    <w:rsid w:val="00D92918"/>
    <w:rsid w:val="00D932C2"/>
    <w:rsid w:val="00D946BF"/>
    <w:rsid w:val="00D947AB"/>
    <w:rsid w:val="00D95558"/>
    <w:rsid w:val="00D957C6"/>
    <w:rsid w:val="00D95E9B"/>
    <w:rsid w:val="00D95F86"/>
    <w:rsid w:val="00D96FCF"/>
    <w:rsid w:val="00D97362"/>
    <w:rsid w:val="00DA0032"/>
    <w:rsid w:val="00DA012D"/>
    <w:rsid w:val="00DA1266"/>
    <w:rsid w:val="00DA14E4"/>
    <w:rsid w:val="00DA169D"/>
    <w:rsid w:val="00DA184F"/>
    <w:rsid w:val="00DA1974"/>
    <w:rsid w:val="00DA19B7"/>
    <w:rsid w:val="00DA1FDC"/>
    <w:rsid w:val="00DA3466"/>
    <w:rsid w:val="00DA399A"/>
    <w:rsid w:val="00DA496A"/>
    <w:rsid w:val="00DA5091"/>
    <w:rsid w:val="00DA560D"/>
    <w:rsid w:val="00DA6684"/>
    <w:rsid w:val="00DA6A98"/>
    <w:rsid w:val="00DB04D1"/>
    <w:rsid w:val="00DB0704"/>
    <w:rsid w:val="00DB1327"/>
    <w:rsid w:val="00DB2927"/>
    <w:rsid w:val="00DB2D64"/>
    <w:rsid w:val="00DB427D"/>
    <w:rsid w:val="00DB46FF"/>
    <w:rsid w:val="00DB4980"/>
    <w:rsid w:val="00DB4B8D"/>
    <w:rsid w:val="00DB5856"/>
    <w:rsid w:val="00DB6BBF"/>
    <w:rsid w:val="00DB7051"/>
    <w:rsid w:val="00DB72A3"/>
    <w:rsid w:val="00DB7E15"/>
    <w:rsid w:val="00DC0148"/>
    <w:rsid w:val="00DC07BE"/>
    <w:rsid w:val="00DC13E8"/>
    <w:rsid w:val="00DC145C"/>
    <w:rsid w:val="00DC1B8A"/>
    <w:rsid w:val="00DC25DB"/>
    <w:rsid w:val="00DC32DD"/>
    <w:rsid w:val="00DC36BE"/>
    <w:rsid w:val="00DC3CF0"/>
    <w:rsid w:val="00DC4BC2"/>
    <w:rsid w:val="00DC6196"/>
    <w:rsid w:val="00DC7064"/>
    <w:rsid w:val="00DD1212"/>
    <w:rsid w:val="00DD12D9"/>
    <w:rsid w:val="00DD1BF4"/>
    <w:rsid w:val="00DD1CB0"/>
    <w:rsid w:val="00DD2001"/>
    <w:rsid w:val="00DD25D0"/>
    <w:rsid w:val="00DD337A"/>
    <w:rsid w:val="00DD33F3"/>
    <w:rsid w:val="00DD413F"/>
    <w:rsid w:val="00DD4CC1"/>
    <w:rsid w:val="00DD6631"/>
    <w:rsid w:val="00DD6877"/>
    <w:rsid w:val="00DD6E68"/>
    <w:rsid w:val="00DD74E0"/>
    <w:rsid w:val="00DE0439"/>
    <w:rsid w:val="00DE13B2"/>
    <w:rsid w:val="00DE1A19"/>
    <w:rsid w:val="00DE2870"/>
    <w:rsid w:val="00DE2C60"/>
    <w:rsid w:val="00DE2CEC"/>
    <w:rsid w:val="00DE4137"/>
    <w:rsid w:val="00DE5141"/>
    <w:rsid w:val="00DE5719"/>
    <w:rsid w:val="00DE662C"/>
    <w:rsid w:val="00DE6A96"/>
    <w:rsid w:val="00DE6B29"/>
    <w:rsid w:val="00DE6F21"/>
    <w:rsid w:val="00DF014C"/>
    <w:rsid w:val="00DF037B"/>
    <w:rsid w:val="00DF1398"/>
    <w:rsid w:val="00DF1E18"/>
    <w:rsid w:val="00DF2352"/>
    <w:rsid w:val="00DF2E41"/>
    <w:rsid w:val="00DF308B"/>
    <w:rsid w:val="00DF397F"/>
    <w:rsid w:val="00DF4192"/>
    <w:rsid w:val="00DF538A"/>
    <w:rsid w:val="00DF57B2"/>
    <w:rsid w:val="00DF6041"/>
    <w:rsid w:val="00DF62A9"/>
    <w:rsid w:val="00DF6683"/>
    <w:rsid w:val="00DF78C9"/>
    <w:rsid w:val="00DF7CA8"/>
    <w:rsid w:val="00E002E2"/>
    <w:rsid w:val="00E00866"/>
    <w:rsid w:val="00E02F2D"/>
    <w:rsid w:val="00E03498"/>
    <w:rsid w:val="00E035C0"/>
    <w:rsid w:val="00E0365E"/>
    <w:rsid w:val="00E038D0"/>
    <w:rsid w:val="00E0575B"/>
    <w:rsid w:val="00E058F4"/>
    <w:rsid w:val="00E05AE0"/>
    <w:rsid w:val="00E07AEC"/>
    <w:rsid w:val="00E1016A"/>
    <w:rsid w:val="00E10A49"/>
    <w:rsid w:val="00E112E8"/>
    <w:rsid w:val="00E1165B"/>
    <w:rsid w:val="00E117C1"/>
    <w:rsid w:val="00E1223E"/>
    <w:rsid w:val="00E126E9"/>
    <w:rsid w:val="00E12D18"/>
    <w:rsid w:val="00E13489"/>
    <w:rsid w:val="00E1351B"/>
    <w:rsid w:val="00E13629"/>
    <w:rsid w:val="00E13D29"/>
    <w:rsid w:val="00E13FCD"/>
    <w:rsid w:val="00E14DE0"/>
    <w:rsid w:val="00E168BB"/>
    <w:rsid w:val="00E16E14"/>
    <w:rsid w:val="00E16EFD"/>
    <w:rsid w:val="00E17F61"/>
    <w:rsid w:val="00E2062B"/>
    <w:rsid w:val="00E20C56"/>
    <w:rsid w:val="00E22030"/>
    <w:rsid w:val="00E2244B"/>
    <w:rsid w:val="00E22DD2"/>
    <w:rsid w:val="00E25BF0"/>
    <w:rsid w:val="00E267DA"/>
    <w:rsid w:val="00E2727B"/>
    <w:rsid w:val="00E277DF"/>
    <w:rsid w:val="00E301A2"/>
    <w:rsid w:val="00E30549"/>
    <w:rsid w:val="00E305D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5BC8"/>
    <w:rsid w:val="00E36D92"/>
    <w:rsid w:val="00E371A1"/>
    <w:rsid w:val="00E3747E"/>
    <w:rsid w:val="00E37956"/>
    <w:rsid w:val="00E4009E"/>
    <w:rsid w:val="00E40690"/>
    <w:rsid w:val="00E4082B"/>
    <w:rsid w:val="00E40F17"/>
    <w:rsid w:val="00E4125C"/>
    <w:rsid w:val="00E41490"/>
    <w:rsid w:val="00E41F29"/>
    <w:rsid w:val="00E4264D"/>
    <w:rsid w:val="00E4271E"/>
    <w:rsid w:val="00E428BA"/>
    <w:rsid w:val="00E42932"/>
    <w:rsid w:val="00E42DEE"/>
    <w:rsid w:val="00E43366"/>
    <w:rsid w:val="00E44094"/>
    <w:rsid w:val="00E4427F"/>
    <w:rsid w:val="00E447DE"/>
    <w:rsid w:val="00E45FFD"/>
    <w:rsid w:val="00E46227"/>
    <w:rsid w:val="00E46793"/>
    <w:rsid w:val="00E46A32"/>
    <w:rsid w:val="00E47115"/>
    <w:rsid w:val="00E47DC8"/>
    <w:rsid w:val="00E500F1"/>
    <w:rsid w:val="00E51195"/>
    <w:rsid w:val="00E536DE"/>
    <w:rsid w:val="00E5489B"/>
    <w:rsid w:val="00E55EB6"/>
    <w:rsid w:val="00E5692B"/>
    <w:rsid w:val="00E60BFB"/>
    <w:rsid w:val="00E60FE4"/>
    <w:rsid w:val="00E6131E"/>
    <w:rsid w:val="00E61636"/>
    <w:rsid w:val="00E62744"/>
    <w:rsid w:val="00E62AF4"/>
    <w:rsid w:val="00E62E66"/>
    <w:rsid w:val="00E63531"/>
    <w:rsid w:val="00E636D1"/>
    <w:rsid w:val="00E6491E"/>
    <w:rsid w:val="00E649BE"/>
    <w:rsid w:val="00E64BCD"/>
    <w:rsid w:val="00E65486"/>
    <w:rsid w:val="00E6557C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5D7"/>
    <w:rsid w:val="00E75475"/>
    <w:rsid w:val="00E75C3C"/>
    <w:rsid w:val="00E76FA5"/>
    <w:rsid w:val="00E770BC"/>
    <w:rsid w:val="00E77291"/>
    <w:rsid w:val="00E77C6D"/>
    <w:rsid w:val="00E77CF5"/>
    <w:rsid w:val="00E80251"/>
    <w:rsid w:val="00E8176E"/>
    <w:rsid w:val="00E820E6"/>
    <w:rsid w:val="00E827A3"/>
    <w:rsid w:val="00E82AB5"/>
    <w:rsid w:val="00E83EF1"/>
    <w:rsid w:val="00E850FB"/>
    <w:rsid w:val="00E855BC"/>
    <w:rsid w:val="00E8619B"/>
    <w:rsid w:val="00E86454"/>
    <w:rsid w:val="00E86BEC"/>
    <w:rsid w:val="00E87F14"/>
    <w:rsid w:val="00E90BA9"/>
    <w:rsid w:val="00E90C1B"/>
    <w:rsid w:val="00E9139A"/>
    <w:rsid w:val="00E9256B"/>
    <w:rsid w:val="00E935E2"/>
    <w:rsid w:val="00E93A32"/>
    <w:rsid w:val="00E9520A"/>
    <w:rsid w:val="00E95DA7"/>
    <w:rsid w:val="00E96537"/>
    <w:rsid w:val="00E96A77"/>
    <w:rsid w:val="00E974DA"/>
    <w:rsid w:val="00E97835"/>
    <w:rsid w:val="00E97CF6"/>
    <w:rsid w:val="00E97FED"/>
    <w:rsid w:val="00EA0292"/>
    <w:rsid w:val="00EA12CA"/>
    <w:rsid w:val="00EA4156"/>
    <w:rsid w:val="00EA4AFE"/>
    <w:rsid w:val="00EA4B91"/>
    <w:rsid w:val="00EA4BE5"/>
    <w:rsid w:val="00EA557E"/>
    <w:rsid w:val="00EA5AC6"/>
    <w:rsid w:val="00EA620A"/>
    <w:rsid w:val="00EA6507"/>
    <w:rsid w:val="00EA674E"/>
    <w:rsid w:val="00EA6881"/>
    <w:rsid w:val="00EA7F14"/>
    <w:rsid w:val="00EB01C2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41"/>
    <w:rsid w:val="00EB7E79"/>
    <w:rsid w:val="00EC0283"/>
    <w:rsid w:val="00EC05EA"/>
    <w:rsid w:val="00EC0A47"/>
    <w:rsid w:val="00EC1378"/>
    <w:rsid w:val="00EC18C6"/>
    <w:rsid w:val="00EC2F72"/>
    <w:rsid w:val="00EC30D4"/>
    <w:rsid w:val="00EC4B66"/>
    <w:rsid w:val="00EC5496"/>
    <w:rsid w:val="00EC702E"/>
    <w:rsid w:val="00EC7B4A"/>
    <w:rsid w:val="00ED06B3"/>
    <w:rsid w:val="00ED0BEB"/>
    <w:rsid w:val="00ED0E59"/>
    <w:rsid w:val="00ED13A5"/>
    <w:rsid w:val="00ED1622"/>
    <w:rsid w:val="00ED1A18"/>
    <w:rsid w:val="00ED2D34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CBE"/>
    <w:rsid w:val="00EE1EB3"/>
    <w:rsid w:val="00EE2520"/>
    <w:rsid w:val="00EE3039"/>
    <w:rsid w:val="00EE32E3"/>
    <w:rsid w:val="00EE41C2"/>
    <w:rsid w:val="00EE5F37"/>
    <w:rsid w:val="00EE6478"/>
    <w:rsid w:val="00EE6583"/>
    <w:rsid w:val="00EE6687"/>
    <w:rsid w:val="00EF02F0"/>
    <w:rsid w:val="00EF0A52"/>
    <w:rsid w:val="00EF0B83"/>
    <w:rsid w:val="00EF0E42"/>
    <w:rsid w:val="00EF165F"/>
    <w:rsid w:val="00EF1664"/>
    <w:rsid w:val="00EF1EE8"/>
    <w:rsid w:val="00EF2B2A"/>
    <w:rsid w:val="00EF2BED"/>
    <w:rsid w:val="00EF36B7"/>
    <w:rsid w:val="00EF3A19"/>
    <w:rsid w:val="00EF6076"/>
    <w:rsid w:val="00EF651E"/>
    <w:rsid w:val="00EF6B82"/>
    <w:rsid w:val="00EF70D4"/>
    <w:rsid w:val="00F00D07"/>
    <w:rsid w:val="00F00D17"/>
    <w:rsid w:val="00F01507"/>
    <w:rsid w:val="00F01E75"/>
    <w:rsid w:val="00F02AAF"/>
    <w:rsid w:val="00F02DB0"/>
    <w:rsid w:val="00F0309A"/>
    <w:rsid w:val="00F03B05"/>
    <w:rsid w:val="00F04E61"/>
    <w:rsid w:val="00F05062"/>
    <w:rsid w:val="00F05A3E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4642"/>
    <w:rsid w:val="00F14D43"/>
    <w:rsid w:val="00F1671E"/>
    <w:rsid w:val="00F169E2"/>
    <w:rsid w:val="00F200A2"/>
    <w:rsid w:val="00F206EB"/>
    <w:rsid w:val="00F22D8F"/>
    <w:rsid w:val="00F22E3E"/>
    <w:rsid w:val="00F230CC"/>
    <w:rsid w:val="00F232B3"/>
    <w:rsid w:val="00F236B8"/>
    <w:rsid w:val="00F24B28"/>
    <w:rsid w:val="00F25D13"/>
    <w:rsid w:val="00F2606C"/>
    <w:rsid w:val="00F263FF"/>
    <w:rsid w:val="00F26A33"/>
    <w:rsid w:val="00F27C34"/>
    <w:rsid w:val="00F302C5"/>
    <w:rsid w:val="00F30CBA"/>
    <w:rsid w:val="00F3198D"/>
    <w:rsid w:val="00F31EF8"/>
    <w:rsid w:val="00F32B5D"/>
    <w:rsid w:val="00F32DD9"/>
    <w:rsid w:val="00F32F5F"/>
    <w:rsid w:val="00F33601"/>
    <w:rsid w:val="00F34099"/>
    <w:rsid w:val="00F3495E"/>
    <w:rsid w:val="00F34B5B"/>
    <w:rsid w:val="00F361FC"/>
    <w:rsid w:val="00F369DD"/>
    <w:rsid w:val="00F374AC"/>
    <w:rsid w:val="00F40439"/>
    <w:rsid w:val="00F41559"/>
    <w:rsid w:val="00F42DF9"/>
    <w:rsid w:val="00F43EA8"/>
    <w:rsid w:val="00F455BB"/>
    <w:rsid w:val="00F45A7C"/>
    <w:rsid w:val="00F45C17"/>
    <w:rsid w:val="00F45D0C"/>
    <w:rsid w:val="00F46BF3"/>
    <w:rsid w:val="00F472AE"/>
    <w:rsid w:val="00F47465"/>
    <w:rsid w:val="00F478FE"/>
    <w:rsid w:val="00F47994"/>
    <w:rsid w:val="00F50116"/>
    <w:rsid w:val="00F505A2"/>
    <w:rsid w:val="00F50D22"/>
    <w:rsid w:val="00F50DC1"/>
    <w:rsid w:val="00F5113C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5766B"/>
    <w:rsid w:val="00F60581"/>
    <w:rsid w:val="00F612C6"/>
    <w:rsid w:val="00F61C62"/>
    <w:rsid w:val="00F61D22"/>
    <w:rsid w:val="00F6258B"/>
    <w:rsid w:val="00F6266E"/>
    <w:rsid w:val="00F63793"/>
    <w:rsid w:val="00F639B1"/>
    <w:rsid w:val="00F63A0A"/>
    <w:rsid w:val="00F646C1"/>
    <w:rsid w:val="00F6498C"/>
    <w:rsid w:val="00F655ED"/>
    <w:rsid w:val="00F66423"/>
    <w:rsid w:val="00F66D9E"/>
    <w:rsid w:val="00F67F4B"/>
    <w:rsid w:val="00F7068E"/>
    <w:rsid w:val="00F713B8"/>
    <w:rsid w:val="00F7227D"/>
    <w:rsid w:val="00F728F7"/>
    <w:rsid w:val="00F734D1"/>
    <w:rsid w:val="00F73729"/>
    <w:rsid w:val="00F73B6F"/>
    <w:rsid w:val="00F73D6E"/>
    <w:rsid w:val="00F74630"/>
    <w:rsid w:val="00F74FD8"/>
    <w:rsid w:val="00F75896"/>
    <w:rsid w:val="00F759DF"/>
    <w:rsid w:val="00F770B4"/>
    <w:rsid w:val="00F805ED"/>
    <w:rsid w:val="00F80B94"/>
    <w:rsid w:val="00F8143B"/>
    <w:rsid w:val="00F82E02"/>
    <w:rsid w:val="00F82E6D"/>
    <w:rsid w:val="00F830FA"/>
    <w:rsid w:val="00F83BAE"/>
    <w:rsid w:val="00F8416E"/>
    <w:rsid w:val="00F846A7"/>
    <w:rsid w:val="00F847F3"/>
    <w:rsid w:val="00F85818"/>
    <w:rsid w:val="00F86316"/>
    <w:rsid w:val="00F91950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0C7"/>
    <w:rsid w:val="00FA0429"/>
    <w:rsid w:val="00FA055D"/>
    <w:rsid w:val="00FA0E39"/>
    <w:rsid w:val="00FA14ED"/>
    <w:rsid w:val="00FA19A8"/>
    <w:rsid w:val="00FA1C70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4D6D"/>
    <w:rsid w:val="00FB63FE"/>
    <w:rsid w:val="00FB6EBC"/>
    <w:rsid w:val="00FB72C2"/>
    <w:rsid w:val="00FC0E77"/>
    <w:rsid w:val="00FC0ECE"/>
    <w:rsid w:val="00FC23ED"/>
    <w:rsid w:val="00FC28A9"/>
    <w:rsid w:val="00FC2B8E"/>
    <w:rsid w:val="00FC2EBD"/>
    <w:rsid w:val="00FC3564"/>
    <w:rsid w:val="00FC4448"/>
    <w:rsid w:val="00FC62F8"/>
    <w:rsid w:val="00FC6566"/>
    <w:rsid w:val="00FC6F44"/>
    <w:rsid w:val="00FC77A9"/>
    <w:rsid w:val="00FC7C16"/>
    <w:rsid w:val="00FD0651"/>
    <w:rsid w:val="00FD1669"/>
    <w:rsid w:val="00FD1F02"/>
    <w:rsid w:val="00FD2030"/>
    <w:rsid w:val="00FD28B3"/>
    <w:rsid w:val="00FD337C"/>
    <w:rsid w:val="00FD3A8F"/>
    <w:rsid w:val="00FD45B2"/>
    <w:rsid w:val="00FD4E1A"/>
    <w:rsid w:val="00FD6239"/>
    <w:rsid w:val="00FD6651"/>
    <w:rsid w:val="00FD67ED"/>
    <w:rsid w:val="00FD6B45"/>
    <w:rsid w:val="00FD7182"/>
    <w:rsid w:val="00FD74AE"/>
    <w:rsid w:val="00FD74CC"/>
    <w:rsid w:val="00FE1169"/>
    <w:rsid w:val="00FE1A97"/>
    <w:rsid w:val="00FE1B26"/>
    <w:rsid w:val="00FE1C58"/>
    <w:rsid w:val="00FE3126"/>
    <w:rsid w:val="00FE342C"/>
    <w:rsid w:val="00FE442D"/>
    <w:rsid w:val="00FE464E"/>
    <w:rsid w:val="00FE4851"/>
    <w:rsid w:val="00FE4D05"/>
    <w:rsid w:val="00FE758D"/>
    <w:rsid w:val="00FE799B"/>
    <w:rsid w:val="00FF0415"/>
    <w:rsid w:val="00FF0895"/>
    <w:rsid w:val="00FF0CD9"/>
    <w:rsid w:val="00FF0D12"/>
    <w:rsid w:val="00FF0F7C"/>
    <w:rsid w:val="00FF2B1E"/>
    <w:rsid w:val="00FF40FE"/>
    <w:rsid w:val="00FF48BC"/>
    <w:rsid w:val="00FF4BCB"/>
    <w:rsid w:val="00FF526D"/>
    <w:rsid w:val="00FF542E"/>
    <w:rsid w:val="00FF5AE8"/>
    <w:rsid w:val="00FF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235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EE3039"/>
    <w:pPr>
      <w:keepNext/>
      <w:numPr>
        <w:numId w:val="1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rsid w:val="00EE3039"/>
    <w:pPr>
      <w:keepNext/>
      <w:numPr>
        <w:ilvl w:val="1"/>
        <w:numId w:val="1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aliases w:val="Heading 3 3GPP"/>
    <w:basedOn w:val="Normal"/>
    <w:next w:val="Normal"/>
    <w:link w:val="Heading3Char"/>
    <w:qFormat/>
    <w:rsid w:val="00EE3039"/>
    <w:pPr>
      <w:keepNext/>
      <w:numPr>
        <w:ilvl w:val="2"/>
        <w:numId w:val="14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E3039"/>
    <w:pPr>
      <w:keepNext/>
      <w:numPr>
        <w:ilvl w:val="3"/>
        <w:numId w:val="14"/>
      </w:numPr>
      <w:tabs>
        <w:tab w:val="clear" w:pos="2484"/>
        <w:tab w:val="num" w:pos="864"/>
      </w:tabs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EE3039"/>
    <w:pPr>
      <w:numPr>
        <w:ilvl w:val="4"/>
        <w:numId w:val="14"/>
      </w:numPr>
      <w:spacing w:before="240" w:after="60" w:line="240" w:lineRule="auto"/>
      <w:outlineLvl w:val="4"/>
    </w:pPr>
    <w:rPr>
      <w:rFonts w:ascii="Arial" w:eastAsia="Times New Roman" w:hAnsi="Arial" w:cs="Arial"/>
      <w:b/>
      <w:bCs/>
      <w:iCs/>
      <w:sz w:val="24"/>
      <w:szCs w:val="26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F23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2352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A06D7B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EE303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EE3039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14E4"/>
    <w:rPr>
      <w:rFonts w:asciiTheme="minorHAnsi" w:eastAsia="MS Mincho" w:hAnsiTheme="minorHAnsi" w:cstheme="minorBidi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EE3039"/>
    <w:rPr>
      <w:rFonts w:ascii="Arial" w:eastAsia="Times New Roman" w:hAnsi="Arial" w:cs="Arial"/>
      <w:b/>
      <w:bCs/>
      <w:sz w:val="24"/>
      <w:szCs w:val="28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EE3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E3039"/>
    <w:rPr>
      <w:rFonts w:ascii="Arial" w:eastAsia="Times New Roman" w:hAnsi="Arial" w:cs="Arial"/>
      <w:b/>
      <w:bCs/>
      <w:iCs/>
      <w:sz w:val="24"/>
      <w:szCs w:val="26"/>
    </w:rPr>
  </w:style>
  <w:style w:type="paragraph" w:customStyle="1" w:styleId="3GPPHeader">
    <w:name w:val="3GPP_Header"/>
    <w:basedOn w:val="Normal"/>
    <w:rsid w:val="00BE12A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SimSun" w:hAnsi="Times New Roman" w:cs="Times New Roman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33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10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94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19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44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6B60-59A3-4682-9623-0C26E9924E0F}">
  <ds:schemaRefs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F6A880-5533-4645-A319-DC4C22499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1629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2016-08-12T17:28:00Z</dcterms:created>
  <dcterms:modified xsi:type="dcterms:W3CDTF">2016-08-12T17:28:00Z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1255700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Drafts/RAN1-84bis/R1-162925 Design considerations on waveform in UL for New Radio systems.docx</vt:lpwstr>
  </property>
  <property fmtid="{D5CDD505-2E9C-101B-9397-08002B2CF9AE}" pid="11" name="xd_ProgID">
    <vt:lpwstr/>
  </property>
</Properties>
</file>